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356CB" w14:textId="77777777" w:rsidR="00CE64A9" w:rsidRPr="00B169DF" w:rsidRDefault="00CE64A9" w:rsidP="00CE64A9">
      <w:pPr>
        <w:spacing w:line="240" w:lineRule="auto"/>
        <w:jc w:val="right"/>
        <w:rPr>
          <w:rFonts w:ascii="Corbel" w:hAnsi="Corbel"/>
          <w:bCs/>
          <w:i/>
        </w:rPr>
      </w:pPr>
      <w:r w:rsidRPr="00B169DF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61/2025</w:t>
      </w:r>
    </w:p>
    <w:p w14:paraId="4B096111" w14:textId="77777777" w:rsidR="00C07B31" w:rsidRDefault="00C07B31" w:rsidP="00854601">
      <w:pPr>
        <w:spacing w:after="0" w:line="240" w:lineRule="auto"/>
        <w:jc w:val="center"/>
        <w:rPr>
          <w:rFonts w:ascii="Corbel" w:hAnsi="Corbel"/>
          <w:b/>
          <w:smallCaps/>
          <w:szCs w:val="24"/>
        </w:rPr>
      </w:pPr>
    </w:p>
    <w:p w14:paraId="3F411A49" w14:textId="7A5C893A" w:rsidR="00854601" w:rsidRPr="00854601" w:rsidRDefault="00854601" w:rsidP="00854601">
      <w:pPr>
        <w:spacing w:after="0" w:line="240" w:lineRule="auto"/>
        <w:jc w:val="center"/>
        <w:rPr>
          <w:rFonts w:ascii="Corbel" w:hAnsi="Corbel"/>
          <w:b/>
          <w:smallCaps/>
          <w:szCs w:val="24"/>
        </w:rPr>
      </w:pPr>
      <w:r w:rsidRPr="00854601">
        <w:rPr>
          <w:rFonts w:ascii="Corbel" w:hAnsi="Corbel"/>
          <w:b/>
          <w:smallCaps/>
          <w:szCs w:val="24"/>
        </w:rPr>
        <w:t>SYLABUS</w:t>
      </w:r>
    </w:p>
    <w:p w14:paraId="3F9A42CE" w14:textId="06CB2987" w:rsidR="00854601" w:rsidRPr="00854601" w:rsidRDefault="00854601" w:rsidP="00854601">
      <w:pPr>
        <w:spacing w:after="0" w:line="240" w:lineRule="exact"/>
        <w:jc w:val="center"/>
        <w:rPr>
          <w:rFonts w:ascii="Corbel" w:hAnsi="Corbel"/>
          <w:i/>
          <w:smallCaps/>
          <w:szCs w:val="24"/>
        </w:rPr>
      </w:pPr>
      <w:r w:rsidRPr="00854601">
        <w:rPr>
          <w:rFonts w:ascii="Corbel" w:hAnsi="Corbel"/>
          <w:b/>
          <w:smallCaps/>
          <w:szCs w:val="24"/>
        </w:rPr>
        <w:t>dotyczy cyklu kształcenia</w:t>
      </w:r>
      <w:r w:rsidRPr="00854601">
        <w:rPr>
          <w:rFonts w:ascii="Corbel" w:hAnsi="Corbel"/>
          <w:i/>
          <w:smallCaps/>
          <w:szCs w:val="24"/>
        </w:rPr>
        <w:t xml:space="preserve"> </w:t>
      </w:r>
      <w:r w:rsidRPr="00C07B31">
        <w:rPr>
          <w:rFonts w:ascii="Corbel" w:hAnsi="Corbel"/>
          <w:b/>
          <w:bCs/>
          <w:iCs/>
          <w:smallCaps/>
          <w:szCs w:val="24"/>
        </w:rPr>
        <w:t>202</w:t>
      </w:r>
      <w:r w:rsidR="00ED68DD">
        <w:rPr>
          <w:rFonts w:ascii="Corbel" w:hAnsi="Corbel"/>
          <w:b/>
          <w:bCs/>
          <w:iCs/>
          <w:smallCaps/>
          <w:szCs w:val="24"/>
        </w:rPr>
        <w:t>5</w:t>
      </w:r>
      <w:r w:rsidRPr="00C07B31">
        <w:rPr>
          <w:rFonts w:ascii="Corbel" w:hAnsi="Corbel"/>
          <w:b/>
          <w:bCs/>
          <w:iCs/>
          <w:smallCaps/>
          <w:szCs w:val="24"/>
        </w:rPr>
        <w:t>-202</w:t>
      </w:r>
      <w:r w:rsidR="00ED68DD">
        <w:rPr>
          <w:rFonts w:ascii="Corbel" w:hAnsi="Corbel"/>
          <w:b/>
          <w:bCs/>
          <w:iCs/>
          <w:smallCaps/>
          <w:szCs w:val="24"/>
        </w:rPr>
        <w:t>8</w:t>
      </w:r>
    </w:p>
    <w:p w14:paraId="04C96FB6" w14:textId="7B66329D" w:rsidR="00854601" w:rsidRPr="00854601" w:rsidRDefault="00854601" w:rsidP="0085460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854601">
        <w:rPr>
          <w:rFonts w:ascii="Corbel" w:hAnsi="Corbel"/>
          <w:sz w:val="20"/>
          <w:szCs w:val="20"/>
        </w:rPr>
        <w:t>Rok akademicki   202</w:t>
      </w:r>
      <w:r w:rsidR="00613E37">
        <w:rPr>
          <w:rFonts w:ascii="Corbel" w:hAnsi="Corbel"/>
          <w:sz w:val="20"/>
          <w:szCs w:val="20"/>
        </w:rPr>
        <w:t>7</w:t>
      </w:r>
      <w:r w:rsidRPr="00854601">
        <w:rPr>
          <w:rFonts w:ascii="Corbel" w:hAnsi="Corbel"/>
          <w:sz w:val="20"/>
          <w:szCs w:val="20"/>
        </w:rPr>
        <w:t>/202</w:t>
      </w:r>
      <w:r w:rsidR="00613E37">
        <w:rPr>
          <w:rFonts w:ascii="Corbel" w:hAnsi="Corbel"/>
          <w:sz w:val="20"/>
          <w:szCs w:val="20"/>
        </w:rPr>
        <w:t>8</w:t>
      </w:r>
    </w:p>
    <w:p w14:paraId="5CE9F8BB" w14:textId="74B00641" w:rsidR="00B12343" w:rsidRPr="00854601" w:rsidRDefault="00340061" w:rsidP="00B12343">
      <w:pPr>
        <w:spacing w:after="0" w:line="240" w:lineRule="auto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ab/>
      </w:r>
    </w:p>
    <w:p w14:paraId="16F7FC45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407"/>
      </w:tblGrid>
      <w:tr w:rsidR="00B12343" w:rsidRPr="00854601" w14:paraId="48AC8EA2" w14:textId="77777777" w:rsidTr="009834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B0D8" w14:textId="77777777" w:rsidR="00B12343" w:rsidRPr="00854601" w:rsidRDefault="00B12343" w:rsidP="00983435">
            <w:pPr>
              <w:pStyle w:val="Pytania"/>
              <w:spacing w:before="60" w:after="60"/>
              <w:jc w:val="left"/>
              <w:rPr>
                <w:rFonts w:ascii="Corbel" w:hAnsi="Corbel"/>
                <w:sz w:val="24"/>
                <w:szCs w:val="24"/>
              </w:rPr>
            </w:pPr>
            <w:r w:rsidRPr="00854601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16C7" w14:textId="77777777" w:rsidR="00B12343" w:rsidRPr="00854601" w:rsidRDefault="00B12343" w:rsidP="00983435">
            <w:pPr>
              <w:pStyle w:val="Odpowiedzi"/>
              <w:spacing w:before="60" w:after="60"/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</w:pPr>
            <w:r w:rsidRPr="00854601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Rachunkowość sektora publicznego</w:t>
            </w:r>
          </w:p>
        </w:tc>
      </w:tr>
      <w:tr w:rsidR="00B12343" w:rsidRPr="00854601" w14:paraId="3E1623D9" w14:textId="77777777" w:rsidTr="009834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BB7D" w14:textId="77777777" w:rsidR="00B12343" w:rsidRPr="00854601" w:rsidRDefault="00B12343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4601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6DB2" w14:textId="7118A337" w:rsidR="00B12343" w:rsidRPr="00854601" w:rsidRDefault="00B12343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proofErr w:type="spellStart"/>
            <w:r w:rsidRPr="00854601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FiR</w:t>
            </w:r>
            <w:proofErr w:type="spellEnd"/>
            <w:r w:rsidRPr="00854601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/I/RP/C.</w:t>
            </w:r>
            <w:r w:rsidR="003C023F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4</w:t>
            </w:r>
          </w:p>
        </w:tc>
      </w:tr>
      <w:tr w:rsidR="00CE64A9" w:rsidRPr="00854601" w14:paraId="17D5CCF5" w14:textId="77777777" w:rsidTr="00CE64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2208" w14:textId="3E49AF7A" w:rsidR="00CE64A9" w:rsidRPr="00854601" w:rsidRDefault="00CE64A9" w:rsidP="00CE6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83D1" w14:textId="2428AB4F" w:rsidR="00CE64A9" w:rsidRPr="00854601" w:rsidRDefault="00CE64A9" w:rsidP="00CE6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CE64A9" w:rsidRPr="00854601" w14:paraId="33E02EE6" w14:textId="77777777" w:rsidTr="00CE64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995E" w14:textId="730E7C7A" w:rsidR="00CE64A9" w:rsidRPr="00854601" w:rsidRDefault="00CE64A9" w:rsidP="00CE6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4DC5" w14:textId="4740B35D" w:rsidR="00CE64A9" w:rsidRPr="00854601" w:rsidRDefault="00CE64A9" w:rsidP="00CE6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4601" w:rsidRPr="00854601" w14:paraId="52712DCD" w14:textId="77777777" w:rsidTr="009834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F578" w14:textId="2680E5C6" w:rsidR="00854601" w:rsidRPr="00854601" w:rsidRDefault="00854601" w:rsidP="008546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C654" w14:textId="43FC3ECD" w:rsidR="00854601" w:rsidRPr="00854601" w:rsidRDefault="00854601" w:rsidP="008546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9F3B3F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4601" w:rsidRPr="00854601" w14:paraId="33F127FC" w14:textId="77777777" w:rsidTr="009834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EE88" w14:textId="049D4369" w:rsidR="00854601" w:rsidRPr="00854601" w:rsidRDefault="00854601" w:rsidP="008546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C82C" w14:textId="74803251" w:rsidR="00854601" w:rsidRPr="00854601" w:rsidRDefault="00854601" w:rsidP="008546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4601" w:rsidRPr="00854601" w14:paraId="524FCB0B" w14:textId="77777777" w:rsidTr="009834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CCE2" w14:textId="65D4DD0F" w:rsidR="00854601" w:rsidRPr="00854601" w:rsidRDefault="00854601" w:rsidP="008546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BC7E0" w14:textId="6F04232A" w:rsidR="00854601" w:rsidRPr="00854601" w:rsidRDefault="00F90D52" w:rsidP="008546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54601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4601" w:rsidRPr="00854601" w14:paraId="7E9144EE" w14:textId="77777777" w:rsidTr="009834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49C6" w14:textId="2DE787C9" w:rsidR="00854601" w:rsidRPr="00854601" w:rsidRDefault="00854601" w:rsidP="008546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1689" w14:textId="325DC4CC" w:rsidR="00854601" w:rsidRPr="00854601" w:rsidRDefault="00854601" w:rsidP="008546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4601" w:rsidRPr="00854601" w14:paraId="69303134" w14:textId="77777777" w:rsidTr="009834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6363" w14:textId="0BA0D106" w:rsidR="00854601" w:rsidRPr="00854601" w:rsidRDefault="00854601" w:rsidP="008546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896F" w14:textId="27271D94" w:rsidR="00854601" w:rsidRPr="00854601" w:rsidRDefault="00854601" w:rsidP="008546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 / </w:t>
            </w:r>
            <w:r w:rsidR="00BE70C6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4601" w:rsidRPr="00854601" w14:paraId="0626963C" w14:textId="77777777" w:rsidTr="009834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C7579" w14:textId="3C3E6525" w:rsidR="00854601" w:rsidRPr="00854601" w:rsidRDefault="00854601" w:rsidP="008546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9E24" w14:textId="16AF6586" w:rsidR="00854601" w:rsidRPr="00854601" w:rsidRDefault="00854601" w:rsidP="008546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854601" w:rsidRPr="00854601" w14:paraId="1109A473" w14:textId="77777777" w:rsidTr="009834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E3665" w14:textId="65FEE68E" w:rsidR="00854601" w:rsidRPr="00854601" w:rsidRDefault="00854601" w:rsidP="008546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975D0" w14:textId="1EA1F0EF" w:rsidR="00854601" w:rsidRPr="00854601" w:rsidRDefault="00F90D52" w:rsidP="008546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54601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B12343" w:rsidRPr="00854601" w14:paraId="61CBF4EB" w14:textId="77777777" w:rsidTr="009834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9B3B" w14:textId="77777777" w:rsidR="00B12343" w:rsidRPr="00854601" w:rsidRDefault="00B12343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460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FCE7" w14:textId="0490DFA3" w:rsidR="00B12343" w:rsidRPr="00854601" w:rsidRDefault="00B12343" w:rsidP="00D01D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546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D01D6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Renata </w:t>
            </w:r>
            <w:proofErr w:type="spellStart"/>
            <w:r w:rsidR="00D01D65">
              <w:rPr>
                <w:rFonts w:ascii="Corbel" w:hAnsi="Corbel"/>
                <w:b w:val="0"/>
                <w:color w:val="auto"/>
                <w:sz w:val="24"/>
                <w:szCs w:val="24"/>
              </w:rPr>
              <w:t>Nesterowicz</w:t>
            </w:r>
            <w:proofErr w:type="spellEnd"/>
          </w:p>
        </w:tc>
      </w:tr>
      <w:tr w:rsidR="00CE64A9" w:rsidRPr="00854601" w14:paraId="45F8D63E" w14:textId="77777777" w:rsidTr="009834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D4C1" w14:textId="77777777" w:rsidR="00CE64A9" w:rsidRPr="00854601" w:rsidRDefault="00CE64A9" w:rsidP="00CE6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460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1D3D9" w14:textId="65C29138" w:rsidR="00CE64A9" w:rsidRPr="00854601" w:rsidRDefault="00CE64A9" w:rsidP="00CE64A9">
            <w:pPr>
              <w:pStyle w:val="Odpowiedzi"/>
              <w:spacing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546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Renata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Nesterowicz</w:t>
            </w:r>
            <w:proofErr w:type="spellEnd"/>
          </w:p>
        </w:tc>
      </w:tr>
    </w:tbl>
    <w:p w14:paraId="6BFF9937" w14:textId="77777777" w:rsidR="00854601" w:rsidRPr="009C54AE" w:rsidRDefault="00854601" w:rsidP="00854601">
      <w:pPr>
        <w:pStyle w:val="Podpunkty"/>
        <w:spacing w:before="100" w:beforeAutospacing="1" w:after="100" w:afterAutospacing="1"/>
        <w:ind w:left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* </w:t>
      </w:r>
      <w:r w:rsidRPr="00B90885">
        <w:rPr>
          <w:rFonts w:ascii="Corbel" w:hAnsi="Corbel"/>
          <w:b w:val="0"/>
          <w:i/>
          <w:szCs w:val="24"/>
        </w:rPr>
        <w:t>opcjonalni</w:t>
      </w:r>
      <w:r w:rsidRPr="00B90885">
        <w:rPr>
          <w:rFonts w:ascii="Corbel" w:hAnsi="Corbel"/>
          <w:b w:val="0"/>
          <w:szCs w:val="24"/>
        </w:rPr>
        <w:t>e,</w:t>
      </w:r>
      <w:r>
        <w:rPr>
          <w:rFonts w:ascii="Corbel" w:hAnsi="Corbel"/>
          <w:b w:val="0"/>
          <w:szCs w:val="24"/>
        </w:rPr>
        <w:t xml:space="preserve"> </w:t>
      </w:r>
      <w:r w:rsidRPr="009C54AE">
        <w:rPr>
          <w:rFonts w:ascii="Corbel" w:hAnsi="Corbel"/>
          <w:b w:val="0"/>
          <w:i/>
          <w:szCs w:val="24"/>
        </w:rPr>
        <w:t xml:space="preserve">zgodnie z ustaleniami </w:t>
      </w:r>
      <w:r>
        <w:rPr>
          <w:rFonts w:ascii="Corbel" w:hAnsi="Corbel"/>
          <w:b w:val="0"/>
          <w:i/>
          <w:szCs w:val="24"/>
        </w:rPr>
        <w:t>w Jednostce</w:t>
      </w:r>
    </w:p>
    <w:p w14:paraId="0AC22822" w14:textId="77777777" w:rsidR="00B12343" w:rsidRPr="00854601" w:rsidRDefault="00B12343" w:rsidP="00B12343">
      <w:pPr>
        <w:pStyle w:val="Podpunkty"/>
        <w:ind w:left="284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2"/>
        <w:gridCol w:w="745"/>
        <w:gridCol w:w="851"/>
        <w:gridCol w:w="767"/>
        <w:gridCol w:w="801"/>
        <w:gridCol w:w="702"/>
        <w:gridCol w:w="919"/>
        <w:gridCol w:w="1131"/>
        <w:gridCol w:w="1443"/>
      </w:tblGrid>
      <w:tr w:rsidR="00B12343" w:rsidRPr="00854601" w14:paraId="53FC8507" w14:textId="77777777" w:rsidTr="00983435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679B" w14:textId="77777777" w:rsidR="00B12343" w:rsidRPr="00854601" w:rsidRDefault="00B12343" w:rsidP="0098343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Semestr</w:t>
            </w:r>
          </w:p>
          <w:p w14:paraId="39B59B8C" w14:textId="77777777" w:rsidR="00B12343" w:rsidRPr="00854601" w:rsidRDefault="00B12343" w:rsidP="0098343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1577" w14:textId="77777777" w:rsidR="00B12343" w:rsidRPr="00854601" w:rsidRDefault="00B12343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54601">
              <w:rPr>
                <w:rFonts w:ascii="Corbel" w:hAnsi="Corbel"/>
                <w:szCs w:val="24"/>
              </w:rPr>
              <w:t>Wykł</w:t>
            </w:r>
            <w:proofErr w:type="spellEnd"/>
            <w:r w:rsidRPr="0085460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3446" w14:textId="77777777" w:rsidR="00B12343" w:rsidRPr="00854601" w:rsidRDefault="00B12343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2431" w14:textId="77777777" w:rsidR="00B12343" w:rsidRPr="00854601" w:rsidRDefault="00B12343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54601">
              <w:rPr>
                <w:rFonts w:ascii="Corbel" w:hAnsi="Corbel"/>
                <w:szCs w:val="24"/>
              </w:rPr>
              <w:t>Konw</w:t>
            </w:r>
            <w:proofErr w:type="spellEnd"/>
            <w:r w:rsidRPr="0085460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3F93" w14:textId="77777777" w:rsidR="00B12343" w:rsidRPr="00854601" w:rsidRDefault="00B12343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B7BA" w14:textId="77777777" w:rsidR="00B12343" w:rsidRPr="00854601" w:rsidRDefault="00B12343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54601">
              <w:rPr>
                <w:rFonts w:ascii="Corbel" w:hAnsi="Corbel"/>
                <w:szCs w:val="24"/>
              </w:rPr>
              <w:t>Sem</w:t>
            </w:r>
            <w:proofErr w:type="spellEnd"/>
            <w:r w:rsidRPr="0085460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45CB" w14:textId="77777777" w:rsidR="00B12343" w:rsidRPr="00854601" w:rsidRDefault="00B12343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53D1" w14:textId="77777777" w:rsidR="00B12343" w:rsidRPr="00854601" w:rsidRDefault="00B12343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54601">
              <w:rPr>
                <w:rFonts w:ascii="Corbel" w:hAnsi="Corbel"/>
                <w:szCs w:val="24"/>
              </w:rPr>
              <w:t>Prakt</w:t>
            </w:r>
            <w:proofErr w:type="spellEnd"/>
            <w:r w:rsidRPr="0085460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2EF3" w14:textId="77777777" w:rsidR="00B12343" w:rsidRPr="00854601" w:rsidRDefault="00B12343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F8B1" w14:textId="77777777" w:rsidR="00B12343" w:rsidRPr="00854601" w:rsidRDefault="00B12343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54601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B12343" w:rsidRPr="00854601" w14:paraId="12BB46DF" w14:textId="77777777" w:rsidTr="00983435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3895" w14:textId="3AF4044E" w:rsidR="00B12343" w:rsidRPr="00854601" w:rsidRDefault="00BB4C49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7A35" w14:textId="2F7CE70C" w:rsidR="00B12343" w:rsidRPr="00854601" w:rsidRDefault="00B12343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54601">
              <w:rPr>
                <w:rFonts w:ascii="Corbel" w:hAnsi="Corbel"/>
                <w:sz w:val="24"/>
                <w:szCs w:val="24"/>
              </w:rPr>
              <w:t>1</w:t>
            </w:r>
            <w:r w:rsidR="00BB4C49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0113" w14:textId="0594640C" w:rsidR="00B12343" w:rsidRPr="00854601" w:rsidRDefault="00B12343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54601">
              <w:rPr>
                <w:rFonts w:ascii="Corbel" w:hAnsi="Corbel"/>
                <w:sz w:val="24"/>
                <w:szCs w:val="24"/>
              </w:rPr>
              <w:t>1</w:t>
            </w:r>
            <w:r w:rsidR="00BB4C49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E3C2" w14:textId="77777777" w:rsidR="00B12343" w:rsidRPr="00854601" w:rsidRDefault="00B12343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699B" w14:textId="77777777" w:rsidR="00B12343" w:rsidRPr="00854601" w:rsidRDefault="00B12343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613D" w14:textId="77777777" w:rsidR="00B12343" w:rsidRPr="00854601" w:rsidRDefault="00B12343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136F" w14:textId="77777777" w:rsidR="00B12343" w:rsidRPr="00854601" w:rsidRDefault="00B12343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84F6" w14:textId="77777777" w:rsidR="00B12343" w:rsidRPr="00854601" w:rsidRDefault="00B12343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799A" w14:textId="77777777" w:rsidR="00B12343" w:rsidRPr="00854601" w:rsidRDefault="00B12343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F78B" w14:textId="77777777" w:rsidR="00B12343" w:rsidRPr="00854601" w:rsidRDefault="00B12343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5460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59A9568" w14:textId="77777777" w:rsidR="00B12343" w:rsidRPr="00854601" w:rsidRDefault="00B12343" w:rsidP="00B12343">
      <w:pPr>
        <w:pStyle w:val="Podpunkty"/>
        <w:ind w:left="0"/>
        <w:rPr>
          <w:rFonts w:ascii="Corbel" w:hAnsi="Corbel"/>
          <w:b w:val="0"/>
          <w:szCs w:val="24"/>
          <w:lang w:eastAsia="en-US"/>
        </w:rPr>
      </w:pPr>
    </w:p>
    <w:p w14:paraId="066279B2" w14:textId="77777777" w:rsidR="00B12343" w:rsidRPr="00854601" w:rsidRDefault="00B12343" w:rsidP="00B12343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  <w:r w:rsidRPr="00854601">
        <w:rPr>
          <w:rFonts w:ascii="Corbel" w:hAnsi="Corbel"/>
          <w:szCs w:val="24"/>
        </w:rPr>
        <w:t xml:space="preserve">1.2.  Sposób realizacji zajęć  </w:t>
      </w:r>
    </w:p>
    <w:p w14:paraId="0492367F" w14:textId="77777777" w:rsidR="00854601" w:rsidRPr="00854601" w:rsidRDefault="00854601" w:rsidP="0085460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54601">
        <w:rPr>
          <w:rFonts w:ascii="Corbel" w:eastAsia="MS Gothic" w:hAnsi="Corbel" w:cs="MS Gothic"/>
          <w:b w:val="0"/>
          <w:szCs w:val="24"/>
        </w:rPr>
        <w:t>X</w:t>
      </w:r>
      <w:r w:rsidRPr="00854601">
        <w:rPr>
          <w:rFonts w:ascii="Corbel" w:hAnsi="Corbel"/>
          <w:b w:val="0"/>
          <w:smallCaps w:val="0"/>
          <w:szCs w:val="24"/>
        </w:rPr>
        <w:t xml:space="preserve"> zajęcia w formie tradycyjnej z możliwością skorzystania z platformy MS </w:t>
      </w:r>
      <w:proofErr w:type="spellStart"/>
      <w:r w:rsidRPr="00854601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2CEB68A9" w14:textId="56B46061" w:rsidR="00B12343" w:rsidRPr="00854601" w:rsidRDefault="00BE70C6" w:rsidP="0085460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4601" w:rsidRPr="0085460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5F80E0A" w14:textId="77777777" w:rsidR="00854601" w:rsidRPr="00854601" w:rsidRDefault="00854601" w:rsidP="00854601">
      <w:pPr>
        <w:pStyle w:val="Punktygwne"/>
        <w:spacing w:before="0" w:after="0"/>
        <w:rPr>
          <w:rFonts w:ascii="Corbel" w:hAnsi="Corbel"/>
          <w:sz w:val="21"/>
          <w:szCs w:val="21"/>
        </w:rPr>
      </w:pPr>
    </w:p>
    <w:p w14:paraId="5E1AEA98" w14:textId="60E243C0" w:rsidR="00B12343" w:rsidRPr="00854601" w:rsidRDefault="00B12343" w:rsidP="00B12343">
      <w:pPr>
        <w:pStyle w:val="Punktygwne"/>
        <w:spacing w:before="0" w:after="0"/>
        <w:ind w:left="284"/>
        <w:rPr>
          <w:rFonts w:ascii="Corbel" w:hAnsi="Corbel"/>
          <w:b w:val="0"/>
          <w:smallCaps w:val="0"/>
          <w:color w:val="000000"/>
          <w:szCs w:val="24"/>
        </w:rPr>
      </w:pPr>
      <w:r w:rsidRPr="00854601">
        <w:rPr>
          <w:rFonts w:ascii="Corbel" w:hAnsi="Corbel"/>
          <w:szCs w:val="24"/>
        </w:rPr>
        <w:t xml:space="preserve">1.3 Forma zaliczenia przedmiotu /modułu (z toku) </w:t>
      </w:r>
      <w:r w:rsidRPr="00854601">
        <w:rPr>
          <w:rFonts w:ascii="Corbel" w:hAnsi="Corbel"/>
          <w:b w:val="0"/>
          <w:smallCaps w:val="0"/>
          <w:color w:val="000000"/>
          <w:szCs w:val="24"/>
        </w:rPr>
        <w:t xml:space="preserve">(egzamin, zaliczenie z oceną, </w:t>
      </w:r>
    </w:p>
    <w:p w14:paraId="49A6A2D5" w14:textId="51BD88E6" w:rsidR="00B12343" w:rsidRDefault="00BE70C6" w:rsidP="00B1234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>
        <w:rPr>
          <w:rFonts w:ascii="Corbel" w:hAnsi="Corbel"/>
          <w:b w:val="0"/>
          <w:smallCaps w:val="0"/>
          <w:color w:val="000000"/>
          <w:szCs w:val="24"/>
        </w:rPr>
        <w:t xml:space="preserve">Wykład </w:t>
      </w:r>
      <w:r w:rsidR="00CE64A9">
        <w:rPr>
          <w:rFonts w:ascii="Corbel" w:hAnsi="Corbel"/>
          <w:b w:val="0"/>
          <w:smallCaps w:val="0"/>
          <w:color w:val="000000"/>
          <w:szCs w:val="24"/>
        </w:rPr>
        <w:t xml:space="preserve"> - </w:t>
      </w:r>
      <w:r w:rsidR="00B12343" w:rsidRPr="00854601">
        <w:rPr>
          <w:rFonts w:ascii="Corbel" w:hAnsi="Corbel"/>
          <w:b w:val="0"/>
          <w:smallCaps w:val="0"/>
          <w:color w:val="000000"/>
          <w:szCs w:val="24"/>
        </w:rPr>
        <w:t>egzamin</w:t>
      </w:r>
    </w:p>
    <w:p w14:paraId="666396F6" w14:textId="48C24E93" w:rsidR="00BE70C6" w:rsidRPr="00854601" w:rsidRDefault="00BE70C6" w:rsidP="00B1234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color w:val="000000"/>
          <w:szCs w:val="24"/>
        </w:rPr>
        <w:t>Ćwiczenia-zaliczenie na ocenę</w:t>
      </w:r>
    </w:p>
    <w:p w14:paraId="18C1A883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szCs w:val="24"/>
        </w:rPr>
      </w:pPr>
    </w:p>
    <w:p w14:paraId="586A68FA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12343" w:rsidRPr="00854601" w14:paraId="0A77F0D7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324A" w14:textId="77777777" w:rsidR="00B12343" w:rsidRPr="00854601" w:rsidRDefault="00B12343" w:rsidP="00983435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 w:rsidRPr="00854601">
              <w:rPr>
                <w:rFonts w:ascii="Corbel" w:eastAsia="Times New Roman" w:hAnsi="Corbel"/>
                <w:b w:val="0"/>
                <w:smallCaps w:val="0"/>
                <w:szCs w:val="24"/>
              </w:rPr>
              <w:t>Student powinien posiadać wiedzę z zakresu finansów publicznych, rachunkowości finansowej oraz znajomość aktualnych wydarzeń społeczno-gospodarczych.</w:t>
            </w:r>
          </w:p>
        </w:tc>
      </w:tr>
    </w:tbl>
    <w:p w14:paraId="365F252C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szCs w:val="24"/>
        </w:rPr>
      </w:pPr>
    </w:p>
    <w:p w14:paraId="7B21E43E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>3. CELE, EFEKTY KSZTAŁCENIA , TREŚCI PROGRAMOWE I STOSOWANE METODY DYDAKTYCZNE</w:t>
      </w:r>
    </w:p>
    <w:p w14:paraId="5E3E27DE" w14:textId="77777777" w:rsidR="00B12343" w:rsidRPr="00854601" w:rsidRDefault="00B12343" w:rsidP="00B12343">
      <w:pPr>
        <w:pStyle w:val="Podpunkty"/>
        <w:rPr>
          <w:rFonts w:ascii="Corbel" w:hAnsi="Corbel"/>
          <w:b w:val="0"/>
          <w:i/>
          <w:szCs w:val="24"/>
        </w:rPr>
      </w:pPr>
      <w:r w:rsidRPr="00854601">
        <w:rPr>
          <w:rFonts w:ascii="Corbel" w:hAnsi="Corbel"/>
          <w:szCs w:val="24"/>
        </w:rPr>
        <w:t xml:space="preserve">3.1 Cele przedmiotu/modułu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w:rsidR="00B12343" w:rsidRPr="00854601" w14:paraId="4157C7DD" w14:textId="77777777" w:rsidTr="0098343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478B" w14:textId="77777777" w:rsidR="00B12343" w:rsidRPr="00854601" w:rsidRDefault="00B12343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5572" w14:textId="77777777" w:rsidR="00B12343" w:rsidRPr="00854601" w:rsidRDefault="00B12343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Celem jest zdobycie umiejętności analizowania zjawisk i procesy zachodzących w sektorze budżetowym na podstawie danych ewidencji księgowej i sprawozdań z wykonania budżetu.</w:t>
            </w:r>
          </w:p>
        </w:tc>
      </w:tr>
      <w:tr w:rsidR="00B12343" w:rsidRPr="00854601" w14:paraId="77C6FE28" w14:textId="77777777" w:rsidTr="0098343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2DC5" w14:textId="77777777" w:rsidR="00B12343" w:rsidRPr="00854601" w:rsidRDefault="00B12343" w:rsidP="0098343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5460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B927" w14:textId="77777777" w:rsidR="00B12343" w:rsidRPr="00854601" w:rsidRDefault="00B12343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Nabycie umiejętności wykorzystywania narzędzi i metod księgowych we wzmacnianiu oszczędności środków publicznych i gospodarowania mieniem publicznym.</w:t>
            </w:r>
          </w:p>
        </w:tc>
      </w:tr>
      <w:tr w:rsidR="00B12343" w:rsidRPr="00854601" w14:paraId="0B4EFD2B" w14:textId="77777777" w:rsidTr="0098343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4170" w14:textId="77777777" w:rsidR="00B12343" w:rsidRPr="00854601" w:rsidRDefault="00B12343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37BC" w14:textId="77777777" w:rsidR="00B12343" w:rsidRPr="00854601" w:rsidRDefault="00B12343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Nabycie kompetencji do podejmowania decyzji finansowych w sektorze publicznym w pionie księgowości i pionie zarządczym.</w:t>
            </w:r>
          </w:p>
        </w:tc>
      </w:tr>
      <w:tr w:rsidR="00B12343" w:rsidRPr="00854601" w14:paraId="2CA7FE8A" w14:textId="77777777" w:rsidTr="0098343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143D" w14:textId="77777777" w:rsidR="00B12343" w:rsidRPr="00854601" w:rsidRDefault="00B12343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5C26" w14:textId="77777777" w:rsidR="00B12343" w:rsidRPr="00854601" w:rsidRDefault="00B12343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Pozyskanie wiedzy czynnikach decydujących o odmienności rachunkowości budżetu. Poznanie podstawowych zasad, norm i koncepcji organizacji budżetu poprzez system rachunkowości pełnej i istniejących powiązań.</w:t>
            </w:r>
          </w:p>
        </w:tc>
      </w:tr>
    </w:tbl>
    <w:p w14:paraId="43DCBAB7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05F3DC5F" w14:textId="77777777" w:rsidR="00B12343" w:rsidRPr="00854601" w:rsidRDefault="00B12343" w:rsidP="00B12343">
      <w:pPr>
        <w:spacing w:after="0" w:line="240" w:lineRule="auto"/>
        <w:ind w:left="426"/>
        <w:rPr>
          <w:rFonts w:ascii="Corbel" w:hAnsi="Corbel"/>
          <w:szCs w:val="24"/>
        </w:rPr>
      </w:pPr>
      <w:r w:rsidRPr="00854601">
        <w:rPr>
          <w:rFonts w:ascii="Corbel" w:hAnsi="Corbel"/>
          <w:b/>
          <w:szCs w:val="24"/>
        </w:rPr>
        <w:t>3.2 Efekty kształcenia dla przedmiotu/ modułu</w:t>
      </w:r>
      <w:r w:rsidRPr="00854601">
        <w:rPr>
          <w:rFonts w:ascii="Corbel" w:hAnsi="Corbel"/>
          <w:szCs w:val="24"/>
        </w:rPr>
        <w:t xml:space="preserve"> (</w:t>
      </w:r>
      <w:r w:rsidRPr="00854601">
        <w:rPr>
          <w:rFonts w:ascii="Corbel" w:hAnsi="Corbel"/>
          <w:i/>
          <w:szCs w:val="24"/>
        </w:rPr>
        <w:t>wypełnia koordynator</w:t>
      </w:r>
      <w:r w:rsidRPr="00854601">
        <w:rPr>
          <w:rFonts w:ascii="Corbel" w:hAnsi="Corbel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5666"/>
        <w:gridCol w:w="1845"/>
      </w:tblGrid>
      <w:tr w:rsidR="00B12343" w:rsidRPr="00854601" w14:paraId="61A13570" w14:textId="77777777" w:rsidTr="00983435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CC79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eastAsia="Times New Roman" w:hAnsi="Corbel"/>
                <w:smallCaps w:val="0"/>
                <w:szCs w:val="24"/>
              </w:rPr>
              <w:t>EK</w:t>
            </w:r>
            <w:r w:rsidRPr="00854601">
              <w:rPr>
                <w:rFonts w:ascii="Corbel" w:eastAsia="Times New Roman" w:hAnsi="Corbel"/>
                <w:b w:val="0"/>
                <w:smallCaps w:val="0"/>
                <w:szCs w:val="24"/>
              </w:rPr>
              <w:t xml:space="preserve"> (efekt kształcenia</w:t>
            </w:r>
            <w:r w:rsidRPr="00854601">
              <w:rPr>
                <w:rFonts w:ascii="Corbel" w:hAnsi="Corbel"/>
                <w:b w:val="0"/>
                <w:szCs w:val="24"/>
              </w:rPr>
              <w:t>)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455A" w14:textId="77777777" w:rsidR="00B12343" w:rsidRPr="00854601" w:rsidRDefault="00B12343" w:rsidP="0098343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Treść efektu kształcenia zdefiniowanego dla przedmiotu (modułu)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703A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eastAsia="Times New Roman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54601">
              <w:rPr>
                <w:rFonts w:ascii="Corbel" w:eastAsia="Times New Roman" w:hAnsi="Corbel"/>
                <w:smallCaps w:val="0"/>
                <w:szCs w:val="24"/>
              </w:rPr>
              <w:t>(KEK</w:t>
            </w:r>
            <w:r w:rsidRPr="00854601">
              <w:rPr>
                <w:rFonts w:ascii="Corbel" w:hAnsi="Corbel"/>
                <w:szCs w:val="24"/>
              </w:rPr>
              <w:t>)</w:t>
            </w:r>
          </w:p>
        </w:tc>
      </w:tr>
      <w:tr w:rsidR="00B12343" w:rsidRPr="00854601" w14:paraId="58E8EB32" w14:textId="77777777" w:rsidTr="00983435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F7C3" w14:textId="77777777" w:rsidR="00B12343" w:rsidRPr="00854601" w:rsidRDefault="00B12343" w:rsidP="009834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A0CD" w14:textId="46DB8267" w:rsidR="00B12343" w:rsidRPr="00854601" w:rsidRDefault="00B12343" w:rsidP="00A21F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 xml:space="preserve">Poznanie norm prawnych i organizacyjnych obowiązujące w sektorze publicznym (państwowym i samorządowym) oraz finansowych konsekwencji podejmowanych decyzji w budżetach. </w:t>
            </w:r>
            <w:r w:rsidR="00A21F72">
              <w:rPr>
                <w:rFonts w:ascii="Corbel" w:hAnsi="Corbel"/>
                <w:b w:val="0"/>
                <w:szCs w:val="24"/>
              </w:rPr>
              <w:t xml:space="preserve">Poznanie oraz zrozumienie procesów zachodzących w organizacjach. </w:t>
            </w:r>
            <w:r w:rsidR="00A21F72" w:rsidRPr="00854601">
              <w:rPr>
                <w:rFonts w:ascii="Corbel" w:hAnsi="Corbel"/>
                <w:b w:val="0"/>
                <w:szCs w:val="24"/>
              </w:rPr>
              <w:t>Poznanie istoty rachunkowości sektora publicznego, jako specyficznego systemu gromadzenia i przetwarzania danych oraz prezentacji informacji o zachodzących procesach budżetowych.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8B5A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K</w:t>
            </w:r>
            <w:r w:rsidRPr="00854601">
              <w:rPr>
                <w:rFonts w:ascii="Corbel" w:eastAsia="Times New Roman" w:hAnsi="Corbel"/>
                <w:b w:val="0"/>
                <w:smallCaps w:val="0"/>
                <w:szCs w:val="24"/>
              </w:rPr>
              <w:t>_W06</w:t>
            </w:r>
          </w:p>
          <w:p w14:paraId="796BC77B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eastAsia="Times New Roman" w:hAnsi="Corbel"/>
                <w:b w:val="0"/>
                <w:smallCaps w:val="0"/>
                <w:szCs w:val="24"/>
              </w:rPr>
              <w:t>K_W08</w:t>
            </w:r>
          </w:p>
          <w:p w14:paraId="36D0C2A7" w14:textId="3E0B1D7D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K_</w:t>
            </w:r>
            <w:r w:rsidR="00854601">
              <w:rPr>
                <w:rFonts w:ascii="Corbel" w:hAnsi="Corbel"/>
                <w:b w:val="0"/>
                <w:szCs w:val="24"/>
              </w:rPr>
              <w:t>W10</w:t>
            </w:r>
          </w:p>
          <w:p w14:paraId="01C85C02" w14:textId="5EBCC1D2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eastAsia="Times New Roman" w:hAnsi="Corbel"/>
                <w:b w:val="0"/>
                <w:smallCaps w:val="0"/>
                <w:szCs w:val="24"/>
              </w:rPr>
              <w:t>K_</w:t>
            </w:r>
            <w:r w:rsidR="00854601">
              <w:rPr>
                <w:rFonts w:ascii="Corbel" w:eastAsia="Times New Roman" w:hAnsi="Corbel"/>
                <w:b w:val="0"/>
                <w:smallCaps w:val="0"/>
                <w:szCs w:val="24"/>
              </w:rPr>
              <w:t>W12</w:t>
            </w:r>
          </w:p>
          <w:p w14:paraId="7E7E7C4F" w14:textId="136C7D40" w:rsidR="00B12343" w:rsidRPr="00854601" w:rsidRDefault="00B12343" w:rsidP="0085460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</w:rPr>
            </w:pPr>
          </w:p>
          <w:p w14:paraId="5573DCC2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B12343" w:rsidRPr="00854601" w14:paraId="16065F12" w14:textId="77777777" w:rsidTr="00983435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CC81" w14:textId="77777777" w:rsidR="00B12343" w:rsidRPr="00854601" w:rsidRDefault="00B12343" w:rsidP="009834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6DEC" w14:textId="34A7A972" w:rsidR="00B12343" w:rsidRPr="00A21F72" w:rsidRDefault="00B12343" w:rsidP="00A21F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4"/>
              </w:rPr>
            </w:pPr>
            <w:r w:rsidRPr="00A21F72">
              <w:rPr>
                <w:rFonts w:ascii="Corbel" w:hAnsi="Corbel"/>
                <w:b w:val="0"/>
                <w:szCs w:val="24"/>
              </w:rPr>
              <w:t>Nabycie umiejętności  wykorzystywania  wiedzy z zakresu finansów publicznych i rachunkowości w analizowaniu zjawisk finansowych i</w:t>
            </w:r>
            <w:r w:rsidR="00A21F72" w:rsidRPr="00A21F72">
              <w:rPr>
                <w:rFonts w:ascii="Corbel" w:hAnsi="Corbel"/>
                <w:b w:val="0"/>
                <w:szCs w:val="24"/>
              </w:rPr>
              <w:t xml:space="preserve"> </w:t>
            </w:r>
            <w:r w:rsidRPr="00A21F72">
              <w:rPr>
                <w:rFonts w:ascii="Corbel" w:hAnsi="Corbel"/>
                <w:b w:val="0"/>
                <w:szCs w:val="24"/>
              </w:rPr>
              <w:t>prezentowaniu aktywnej postawy wobec zmieniających się uwarunkowań społeczno-ekonomicznych</w:t>
            </w:r>
            <w:r w:rsidR="00A21F72" w:rsidRPr="00A21F72">
              <w:rPr>
                <w:rFonts w:ascii="Corbel" w:hAnsi="Corbel"/>
                <w:b w:val="0"/>
                <w:szCs w:val="24"/>
              </w:rPr>
              <w:t xml:space="preserve"> – ich interpretacja, i identyfikacja. Nabycie umiejętności prognozowania ekonomiczno-finansowych procesów zachodzących w skali mikro, </w:t>
            </w:r>
            <w:proofErr w:type="spellStart"/>
            <w:r w:rsidR="00A21F72" w:rsidRPr="00A21F72">
              <w:rPr>
                <w:rFonts w:ascii="Corbel" w:hAnsi="Corbel"/>
                <w:b w:val="0"/>
                <w:szCs w:val="24"/>
              </w:rPr>
              <w:t>mezo</w:t>
            </w:r>
            <w:proofErr w:type="spellEnd"/>
            <w:r w:rsidR="00A21F72" w:rsidRPr="00A21F72">
              <w:rPr>
                <w:rFonts w:ascii="Corbel" w:hAnsi="Corbel"/>
                <w:b w:val="0"/>
                <w:szCs w:val="24"/>
              </w:rPr>
              <w:t xml:space="preserve"> oraz makro. Nabycie możliwości swobodnego rozróżniania oraz definiowania różnych operacji gospodarczych. Analizowanie przedsięwzięć gospodarczych według różnych ujęć oraz koncepcji. Wyciąganie wniosków oraz tworzenie rekomendacji.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FA4E" w14:textId="7974B355" w:rsidR="00B12343" w:rsidRPr="00854601" w:rsidRDefault="00B12343" w:rsidP="008546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K_U0</w:t>
            </w:r>
            <w:r w:rsidR="00854601">
              <w:rPr>
                <w:rFonts w:ascii="Corbel" w:hAnsi="Corbel"/>
                <w:b w:val="0"/>
                <w:szCs w:val="24"/>
              </w:rPr>
              <w:t>3</w:t>
            </w:r>
          </w:p>
          <w:p w14:paraId="6108EAAC" w14:textId="5250D7D6" w:rsidR="00B12343" w:rsidRDefault="00B12343" w:rsidP="008546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K_U0</w:t>
            </w:r>
            <w:r w:rsidR="00854601">
              <w:rPr>
                <w:rFonts w:ascii="Corbel" w:hAnsi="Corbel"/>
                <w:b w:val="0"/>
                <w:szCs w:val="24"/>
              </w:rPr>
              <w:t>4</w:t>
            </w:r>
          </w:p>
          <w:p w14:paraId="7C79D7E4" w14:textId="77777777" w:rsidR="00854601" w:rsidRDefault="00854601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K_U05</w:t>
            </w:r>
          </w:p>
          <w:p w14:paraId="6A7406C1" w14:textId="77777777" w:rsidR="00A21F72" w:rsidRDefault="00A21F72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K_U06</w:t>
            </w:r>
          </w:p>
          <w:p w14:paraId="0B59FB32" w14:textId="45C2F46A" w:rsidR="00A21F72" w:rsidRPr="00854601" w:rsidRDefault="00A21F72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K_U09</w:t>
            </w:r>
          </w:p>
        </w:tc>
      </w:tr>
      <w:tr w:rsidR="00B12343" w:rsidRPr="00854601" w14:paraId="1EFD11D0" w14:textId="77777777" w:rsidTr="00983435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E7F8" w14:textId="77777777" w:rsidR="00B12343" w:rsidRPr="00854601" w:rsidRDefault="00B12343" w:rsidP="009834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D1F0" w14:textId="3A7961BA" w:rsidR="00B12343" w:rsidRPr="00854601" w:rsidRDefault="00B12343" w:rsidP="00A21F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Nabycie umiejętności przestrzegania zasad etyki zawodowej i dyscypliny budżetowej.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877A" w14:textId="77777777" w:rsidR="00B12343" w:rsidRPr="00854601" w:rsidRDefault="00B12343" w:rsidP="00A21F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K_K05</w:t>
            </w:r>
          </w:p>
        </w:tc>
      </w:tr>
    </w:tbl>
    <w:p w14:paraId="6DA11EC5" w14:textId="77777777" w:rsidR="00B12343" w:rsidRPr="00854601" w:rsidRDefault="00B12343" w:rsidP="00B12343">
      <w:pPr>
        <w:pStyle w:val="Akapitzlist"/>
        <w:spacing w:line="240" w:lineRule="auto"/>
        <w:ind w:left="426"/>
        <w:jc w:val="both"/>
        <w:rPr>
          <w:rFonts w:ascii="Corbel" w:hAnsi="Corbel"/>
          <w:b/>
          <w:szCs w:val="24"/>
        </w:rPr>
      </w:pPr>
    </w:p>
    <w:p w14:paraId="59264CF9" w14:textId="77777777" w:rsidR="00B12343" w:rsidRPr="00854601" w:rsidRDefault="00B12343" w:rsidP="00B12343">
      <w:pPr>
        <w:pStyle w:val="Akapitzlist"/>
        <w:spacing w:line="240" w:lineRule="auto"/>
        <w:ind w:left="426"/>
        <w:jc w:val="both"/>
        <w:rPr>
          <w:rFonts w:ascii="Corbel" w:hAnsi="Corbel"/>
          <w:i/>
          <w:szCs w:val="24"/>
        </w:rPr>
      </w:pPr>
      <w:r w:rsidRPr="00854601">
        <w:rPr>
          <w:rFonts w:ascii="Corbel" w:hAnsi="Corbel"/>
          <w:b/>
          <w:szCs w:val="24"/>
        </w:rPr>
        <w:t xml:space="preserve">3.3 Treści programowe </w:t>
      </w:r>
      <w:r w:rsidRPr="00854601">
        <w:rPr>
          <w:rFonts w:ascii="Corbel" w:hAnsi="Corbel"/>
          <w:szCs w:val="24"/>
        </w:rPr>
        <w:t>(</w:t>
      </w:r>
      <w:r w:rsidRPr="00854601">
        <w:rPr>
          <w:rFonts w:ascii="Corbel" w:hAnsi="Corbel"/>
          <w:i/>
          <w:szCs w:val="24"/>
        </w:rPr>
        <w:t>wypełnia koordynator)</w:t>
      </w:r>
    </w:p>
    <w:p w14:paraId="2D63CB65" w14:textId="77777777" w:rsidR="00B12343" w:rsidRPr="00854601" w:rsidRDefault="00B12343" w:rsidP="00B12343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12343" w:rsidRPr="00854601" w14:paraId="0CF4C8E0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7B1C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Wybrane zagadnienia finansów publicznych. Regulacje normatywne i prawne. Zasady szczególne rachunkowości budżetowej. Jednostki budżetowe i ich cechy. Gospodarstwa pomocnicze, fundusze celowe, inne formy organizacji budżetu.</w:t>
            </w:r>
          </w:p>
        </w:tc>
      </w:tr>
      <w:tr w:rsidR="00B12343" w:rsidRPr="00854601" w14:paraId="72AE302B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FBD7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Dysponenci części budżetowej i ich struktura.</w:t>
            </w:r>
          </w:p>
          <w:p w14:paraId="772C1F00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Procedury planowania – budżet proforma i budżet zadaniowy. Kontrola i dekretacja  dokumentów źródłowych.</w:t>
            </w:r>
          </w:p>
        </w:tc>
      </w:tr>
      <w:tr w:rsidR="00B12343" w:rsidRPr="00854601" w14:paraId="3482E1E0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D47D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Uwarunkowania szczególne rachunkowości budżetowej.</w:t>
            </w:r>
          </w:p>
          <w:p w14:paraId="4636846B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Wzorcowy plan kont jednostki budżetowej. Zasada kasowa i zmodyfikowana zasada memoriałowa. Organizacja rachunkowości budżetowej.</w:t>
            </w:r>
          </w:p>
        </w:tc>
      </w:tr>
      <w:tr w:rsidR="00B12343" w:rsidRPr="00854601" w14:paraId="7FE64B5D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2286" w14:textId="13172922" w:rsidR="00B12343" w:rsidRPr="00854601" w:rsidRDefault="00AB0A59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Zasady e</w:t>
            </w:r>
            <w:r w:rsidR="00B12343" w:rsidRPr="00854601">
              <w:rPr>
                <w:rFonts w:ascii="Corbel" w:hAnsi="Corbel"/>
                <w:szCs w:val="24"/>
              </w:rPr>
              <w:t>widencj</w:t>
            </w:r>
            <w:r>
              <w:rPr>
                <w:rFonts w:ascii="Corbel" w:hAnsi="Corbel"/>
                <w:szCs w:val="24"/>
              </w:rPr>
              <w:t>i</w:t>
            </w:r>
            <w:r w:rsidR="00B12343" w:rsidRPr="00854601">
              <w:rPr>
                <w:rFonts w:ascii="Corbel" w:hAnsi="Corbel"/>
                <w:szCs w:val="24"/>
              </w:rPr>
              <w:t xml:space="preserve"> księgow</w:t>
            </w:r>
            <w:r>
              <w:rPr>
                <w:rFonts w:ascii="Corbel" w:hAnsi="Corbel"/>
                <w:szCs w:val="24"/>
              </w:rPr>
              <w:t>ej</w:t>
            </w:r>
            <w:r w:rsidR="00B12343" w:rsidRPr="00854601">
              <w:rPr>
                <w:rFonts w:ascii="Corbel" w:hAnsi="Corbel"/>
                <w:szCs w:val="24"/>
              </w:rPr>
              <w:t xml:space="preserve"> typowych zdarzeń w budżecie. </w:t>
            </w:r>
          </w:p>
          <w:p w14:paraId="7F8444A2" w14:textId="77777777" w:rsidR="00AB0A59" w:rsidRDefault="00AB0A59" w:rsidP="00AB0A59">
            <w:pPr>
              <w:spacing w:after="0"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Zasady e</w:t>
            </w:r>
            <w:r w:rsidR="00B12343" w:rsidRPr="00854601">
              <w:rPr>
                <w:rFonts w:ascii="Corbel" w:hAnsi="Corbel"/>
                <w:szCs w:val="24"/>
              </w:rPr>
              <w:t>widencj</w:t>
            </w:r>
            <w:r>
              <w:rPr>
                <w:rFonts w:ascii="Corbel" w:hAnsi="Corbel"/>
                <w:szCs w:val="24"/>
              </w:rPr>
              <w:t>i</w:t>
            </w:r>
            <w:r w:rsidR="00B12343" w:rsidRPr="00854601">
              <w:rPr>
                <w:rFonts w:ascii="Corbel" w:hAnsi="Corbel"/>
                <w:szCs w:val="24"/>
              </w:rPr>
              <w:t xml:space="preserve"> księgow</w:t>
            </w:r>
            <w:r>
              <w:rPr>
                <w:rFonts w:ascii="Corbel" w:hAnsi="Corbel"/>
                <w:szCs w:val="24"/>
              </w:rPr>
              <w:t>ej</w:t>
            </w:r>
            <w:r w:rsidR="00B12343" w:rsidRPr="00854601">
              <w:rPr>
                <w:rFonts w:ascii="Corbel" w:hAnsi="Corbel"/>
                <w:szCs w:val="24"/>
              </w:rPr>
              <w:t xml:space="preserve"> dochodów przypisanych i nieprzypisanych. </w:t>
            </w:r>
          </w:p>
          <w:p w14:paraId="34842235" w14:textId="77777777" w:rsidR="00AB0A59" w:rsidRDefault="00AB0A59" w:rsidP="00AB0A59">
            <w:pPr>
              <w:spacing w:after="0"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Zasady e</w:t>
            </w:r>
            <w:r w:rsidR="00B12343" w:rsidRPr="00854601">
              <w:rPr>
                <w:rFonts w:ascii="Corbel" w:hAnsi="Corbel"/>
                <w:szCs w:val="24"/>
              </w:rPr>
              <w:t>widencj</w:t>
            </w:r>
            <w:r>
              <w:rPr>
                <w:rFonts w:ascii="Corbel" w:hAnsi="Corbel"/>
                <w:szCs w:val="24"/>
              </w:rPr>
              <w:t>i</w:t>
            </w:r>
            <w:r w:rsidR="00B12343" w:rsidRPr="00854601">
              <w:rPr>
                <w:rFonts w:ascii="Corbel" w:hAnsi="Corbel"/>
                <w:szCs w:val="24"/>
              </w:rPr>
              <w:t xml:space="preserve"> księgow</w:t>
            </w:r>
            <w:r>
              <w:rPr>
                <w:rFonts w:ascii="Corbel" w:hAnsi="Corbel"/>
                <w:szCs w:val="24"/>
              </w:rPr>
              <w:t>ej</w:t>
            </w:r>
            <w:r w:rsidR="00B12343" w:rsidRPr="00854601">
              <w:rPr>
                <w:rFonts w:ascii="Corbel" w:hAnsi="Corbel"/>
                <w:szCs w:val="24"/>
              </w:rPr>
              <w:t xml:space="preserve"> wydatków, rozchodów i kosztów. </w:t>
            </w:r>
          </w:p>
          <w:p w14:paraId="17D9217C" w14:textId="58183A5F" w:rsidR="00B12343" w:rsidRPr="00854601" w:rsidRDefault="00B12343" w:rsidP="00AB0A59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 xml:space="preserve">Zakładanie ewidencji analitycznych i </w:t>
            </w:r>
            <w:r w:rsidR="002B2A14">
              <w:rPr>
                <w:rFonts w:ascii="Corbel" w:hAnsi="Corbel"/>
                <w:szCs w:val="24"/>
              </w:rPr>
              <w:t>jej</w:t>
            </w:r>
            <w:r w:rsidRPr="00854601">
              <w:rPr>
                <w:rFonts w:ascii="Corbel" w:hAnsi="Corbel"/>
                <w:szCs w:val="24"/>
              </w:rPr>
              <w:t xml:space="preserve"> interpretacja.</w:t>
            </w:r>
          </w:p>
        </w:tc>
      </w:tr>
      <w:tr w:rsidR="00B12343" w:rsidRPr="00854601" w14:paraId="52AFB708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2D44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Zasady gospodarki finansowej jednostek samorządu terytorialnego.</w:t>
            </w:r>
          </w:p>
          <w:p w14:paraId="5963548E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Zadania własne gmin, powiatów , województw – analiza porównawcza. Ewidencja księgowa organu budżetowego.</w:t>
            </w:r>
          </w:p>
        </w:tc>
      </w:tr>
      <w:tr w:rsidR="00B12343" w:rsidRPr="00854601" w14:paraId="28BD3E62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9E1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Cele i instrumenty zarządzania w sektorze publicznym.</w:t>
            </w:r>
          </w:p>
          <w:p w14:paraId="36D51CC3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 xml:space="preserve">Rodzaje decyzji finansowych. Rola rejestrów i ewidencji szczegółowych. Rodzaje i analiza sprawozdań budżetowych. Terminarz sprawozdań budżetowych. </w:t>
            </w:r>
          </w:p>
        </w:tc>
      </w:tr>
    </w:tbl>
    <w:p w14:paraId="7F0EEB66" w14:textId="77777777" w:rsidR="00B12343" w:rsidRPr="00854601" w:rsidRDefault="00B12343" w:rsidP="00B12343">
      <w:pPr>
        <w:pStyle w:val="Akapitzlist"/>
        <w:spacing w:after="120" w:line="240" w:lineRule="auto"/>
        <w:ind w:left="1080"/>
        <w:jc w:val="both"/>
        <w:rPr>
          <w:rFonts w:ascii="Corbel" w:hAnsi="Corbel"/>
          <w:szCs w:val="24"/>
        </w:rPr>
      </w:pPr>
    </w:p>
    <w:p w14:paraId="7A6991ED" w14:textId="77777777" w:rsidR="00B12343" w:rsidRPr="00854601" w:rsidRDefault="00B12343" w:rsidP="00B12343">
      <w:pPr>
        <w:pStyle w:val="Akapitzlist"/>
        <w:spacing w:after="120" w:line="240" w:lineRule="auto"/>
        <w:ind w:left="1080"/>
        <w:jc w:val="both"/>
        <w:rPr>
          <w:rFonts w:ascii="Corbel" w:hAnsi="Corbel"/>
          <w:szCs w:val="24"/>
        </w:rPr>
      </w:pPr>
    </w:p>
    <w:p w14:paraId="3F102443" w14:textId="77777777" w:rsidR="00B12343" w:rsidRPr="00854601" w:rsidRDefault="00B12343" w:rsidP="00B12343">
      <w:pPr>
        <w:pStyle w:val="Akapitzlist"/>
        <w:spacing w:after="120" w:line="240" w:lineRule="auto"/>
        <w:ind w:left="1080"/>
        <w:jc w:val="both"/>
        <w:rPr>
          <w:rFonts w:ascii="Corbel" w:hAnsi="Corbel"/>
          <w:szCs w:val="24"/>
        </w:rPr>
      </w:pPr>
    </w:p>
    <w:p w14:paraId="694BFF38" w14:textId="77777777" w:rsidR="00B12343" w:rsidRPr="00854601" w:rsidRDefault="00B12343" w:rsidP="00B12343">
      <w:pPr>
        <w:pStyle w:val="Akapitzlist"/>
        <w:spacing w:after="120" w:line="240" w:lineRule="auto"/>
        <w:ind w:left="1080"/>
        <w:jc w:val="both"/>
        <w:rPr>
          <w:rFonts w:ascii="Corbel" w:hAnsi="Corbel"/>
          <w:szCs w:val="24"/>
        </w:rPr>
      </w:pPr>
    </w:p>
    <w:p w14:paraId="238B023A" w14:textId="77777777" w:rsidR="00B12343" w:rsidRPr="00854601" w:rsidRDefault="00B12343" w:rsidP="00B12343">
      <w:pPr>
        <w:pStyle w:val="Akapitzlist"/>
        <w:numPr>
          <w:ilvl w:val="0"/>
          <w:numId w:val="5"/>
        </w:numPr>
        <w:spacing w:after="0" w:line="240" w:lineRule="auto"/>
        <w:ind w:left="1077" w:hanging="357"/>
        <w:jc w:val="both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12343" w:rsidRPr="00854601" w14:paraId="738339F3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10CD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Organizacja rachunkowości budżetowej.</w:t>
            </w:r>
          </w:p>
          <w:p w14:paraId="77683341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Struktura dysponencka. Tworzenie planów kont.</w:t>
            </w:r>
          </w:p>
        </w:tc>
      </w:tr>
      <w:tr w:rsidR="00B12343" w:rsidRPr="00854601" w14:paraId="281A21EF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0A81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Wycena majątku publicznego.</w:t>
            </w:r>
          </w:p>
          <w:p w14:paraId="68C6A7A4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 xml:space="preserve">Zakładanie kont zasobów, wycena i amortyzacja majątku trwałego. </w:t>
            </w:r>
          </w:p>
        </w:tc>
      </w:tr>
      <w:tr w:rsidR="00B12343" w:rsidRPr="00854601" w14:paraId="48D01771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A21F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Zasady gospodarki finansowej jednostek organizacyjnych sektora finansów publicznych.</w:t>
            </w:r>
          </w:p>
          <w:p w14:paraId="1A1C4001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 xml:space="preserve">Tworzenie planów finansowo-rzeczowych. Wykorzystanie klasyfikacji budżetowej w dekretacji dokumentów księgowych . </w:t>
            </w:r>
          </w:p>
        </w:tc>
      </w:tr>
      <w:tr w:rsidR="00B12343" w:rsidRPr="00854601" w14:paraId="4D18AE63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22EA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Korespondencja wybranych kont syntetycznych jednostek budżetowych, zakładów budżetowych i gospodarstw pomocniczych w układzie zespołów planu kont</w:t>
            </w:r>
          </w:p>
          <w:p w14:paraId="55E8552E" w14:textId="77777777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 xml:space="preserve">Księgowanie operacji w jednostkach budżetowych (państwowych i samorządowych). </w:t>
            </w:r>
          </w:p>
        </w:tc>
      </w:tr>
      <w:tr w:rsidR="00B12343" w:rsidRPr="00854601" w14:paraId="3E8B8981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0CE6" w14:textId="435EE9D2" w:rsidR="002B2A14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 xml:space="preserve">Ewidencja dochodów i wydatków. Zakładanie rejestrów, kartotek. </w:t>
            </w:r>
            <w:r w:rsidR="002B2A14">
              <w:rPr>
                <w:rFonts w:ascii="Corbel" w:hAnsi="Corbel"/>
                <w:szCs w:val="24"/>
              </w:rPr>
              <w:t xml:space="preserve">   </w:t>
            </w:r>
          </w:p>
          <w:p w14:paraId="219DD1EF" w14:textId="0277B631" w:rsidR="00B12343" w:rsidRPr="00854601" w:rsidRDefault="002B2A14" w:rsidP="00BE70C6">
            <w:pPr>
              <w:spacing w:after="0"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Ustalanie i rozliczanie wyniku finansowego</w:t>
            </w:r>
            <w:r w:rsidR="00B12343" w:rsidRPr="00854601">
              <w:rPr>
                <w:rFonts w:ascii="Corbel" w:hAnsi="Corbel"/>
                <w:szCs w:val="24"/>
              </w:rPr>
              <w:t xml:space="preserve"> </w:t>
            </w:r>
          </w:p>
        </w:tc>
      </w:tr>
      <w:tr w:rsidR="002B2A14" w:rsidRPr="00854601" w14:paraId="5E354B3B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AA55" w14:textId="4A0487D6" w:rsidR="002B2A14" w:rsidRPr="00854601" w:rsidRDefault="002B2A14" w:rsidP="002B2A14">
            <w:pPr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Efektywność ośrodków odpowiedzialności – mierniki oceny wybranych ośrodków odpowiedzialności.</w:t>
            </w:r>
            <w:r w:rsidR="00716BF5"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>Obliczanie wskaźników oceny zarządzania budżetem JST</w:t>
            </w:r>
            <w:r w:rsidR="00716BF5">
              <w:rPr>
                <w:rFonts w:ascii="Corbel" w:hAnsi="Corbel"/>
                <w:szCs w:val="24"/>
              </w:rPr>
              <w:t>.</w:t>
            </w:r>
          </w:p>
        </w:tc>
      </w:tr>
    </w:tbl>
    <w:p w14:paraId="339E69E3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50EE8C" w14:textId="77777777" w:rsidR="00B12343" w:rsidRPr="00854601" w:rsidRDefault="00B12343" w:rsidP="00B12343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854601">
        <w:rPr>
          <w:rFonts w:ascii="Corbel" w:hAnsi="Corbel"/>
          <w:szCs w:val="24"/>
        </w:rPr>
        <w:t>3.4 Metody dydaktyczne</w:t>
      </w:r>
    </w:p>
    <w:p w14:paraId="3EDC5CD5" w14:textId="2D8C4884" w:rsidR="00B12343" w:rsidRPr="00854601" w:rsidRDefault="00B12343" w:rsidP="00716BF5">
      <w:pPr>
        <w:spacing w:before="240" w:after="0" w:line="240" w:lineRule="auto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>Wykład z prezentacją multimedialną</w:t>
      </w:r>
      <w:r w:rsidR="00716BF5">
        <w:rPr>
          <w:rFonts w:ascii="Corbel" w:hAnsi="Corbel"/>
          <w:szCs w:val="24"/>
        </w:rPr>
        <w:t xml:space="preserve"> (możliwość wykorzystania</w:t>
      </w:r>
      <w:r w:rsidR="00716BF5" w:rsidRPr="00716BF5">
        <w:rPr>
          <w:rFonts w:ascii="Corbel" w:hAnsi="Corbel"/>
          <w:szCs w:val="24"/>
        </w:rPr>
        <w:t xml:space="preserve"> </w:t>
      </w:r>
      <w:r w:rsidR="00716BF5" w:rsidRPr="00B57EEB">
        <w:rPr>
          <w:rFonts w:ascii="Corbel" w:hAnsi="Corbel"/>
          <w:szCs w:val="24"/>
        </w:rPr>
        <w:t xml:space="preserve">platformy Ms </w:t>
      </w:r>
      <w:proofErr w:type="spellStart"/>
      <w:r w:rsidR="00716BF5" w:rsidRPr="00B57EEB">
        <w:rPr>
          <w:rFonts w:ascii="Corbel" w:hAnsi="Corbel"/>
          <w:szCs w:val="24"/>
        </w:rPr>
        <w:t>Teams</w:t>
      </w:r>
      <w:proofErr w:type="spellEnd"/>
      <w:r w:rsidR="00716BF5">
        <w:rPr>
          <w:rFonts w:ascii="Corbel" w:hAnsi="Corbel"/>
          <w:szCs w:val="24"/>
        </w:rPr>
        <w:t xml:space="preserve"> </w:t>
      </w:r>
      <w:r w:rsidRPr="00854601">
        <w:rPr>
          <w:rFonts w:ascii="Corbel" w:hAnsi="Corbel"/>
          <w:szCs w:val="24"/>
        </w:rPr>
        <w:t>.</w:t>
      </w:r>
    </w:p>
    <w:p w14:paraId="26E22767" w14:textId="77777777" w:rsidR="00B12343" w:rsidRPr="00854601" w:rsidRDefault="00B12343" w:rsidP="00B12343">
      <w:pPr>
        <w:spacing w:after="0" w:line="240" w:lineRule="auto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lastRenderedPageBreak/>
        <w:t>Ćwiczenia: księgowanie, analiza i interpretacja danych z budżetów jednostek oraz aktów prawnych, rozwiązywanie zadań i praca w grupach.</w:t>
      </w:r>
    </w:p>
    <w:p w14:paraId="4D0E73F5" w14:textId="77777777" w:rsidR="00B12343" w:rsidRPr="00854601" w:rsidRDefault="00B12343" w:rsidP="00B12343">
      <w:pPr>
        <w:spacing w:after="0" w:line="240" w:lineRule="auto"/>
        <w:rPr>
          <w:rFonts w:ascii="Corbel" w:hAnsi="Corbel"/>
          <w:szCs w:val="24"/>
        </w:rPr>
      </w:pPr>
    </w:p>
    <w:p w14:paraId="3E835A2B" w14:textId="77777777" w:rsidR="00B12343" w:rsidRPr="00854601" w:rsidRDefault="00B12343" w:rsidP="00B12343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 xml:space="preserve">4. METODY I KRYTERIA OCENY </w:t>
      </w:r>
    </w:p>
    <w:p w14:paraId="5026E721" w14:textId="77777777" w:rsidR="00B12343" w:rsidRPr="00854601" w:rsidRDefault="00B12343" w:rsidP="00B12343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>4.1 Sposoby weryfikacji efektów kształcenia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5321"/>
        <w:gridCol w:w="2090"/>
      </w:tblGrid>
      <w:tr w:rsidR="00B12343" w:rsidRPr="00854601" w14:paraId="1707CB2C" w14:textId="77777777" w:rsidTr="00983435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D013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691B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Metody oceny efektów kształcenia</w:t>
            </w:r>
          </w:p>
          <w:p w14:paraId="7661028D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E1F3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</w:tc>
      </w:tr>
      <w:tr w:rsidR="00B12343" w:rsidRPr="00854601" w14:paraId="45E30764" w14:textId="77777777" w:rsidTr="00983435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0AB1" w14:textId="77777777" w:rsidR="00B12343" w:rsidRPr="00854601" w:rsidRDefault="00B12343" w:rsidP="009834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D928" w14:textId="77777777" w:rsidR="00B12343" w:rsidRPr="00854601" w:rsidRDefault="00B12343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kolokwium, praca grupowa, obserwacja w trakcie zajęć, egzamin pisemny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977E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14:paraId="43238CF2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12343" w:rsidRPr="00854601" w14:paraId="7AC879A6" w14:textId="77777777" w:rsidTr="00983435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5B40" w14:textId="77777777" w:rsidR="00B12343" w:rsidRPr="00854601" w:rsidRDefault="00B12343" w:rsidP="009834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6A82" w14:textId="77777777" w:rsidR="00B12343" w:rsidRPr="00854601" w:rsidRDefault="00B12343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kolokwium, praca grupowa, obserwacja w trakcie zajęć, egzamin pisemny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E946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14:paraId="6817F96B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12343" w:rsidRPr="00854601" w14:paraId="03D48834" w14:textId="77777777" w:rsidTr="00983435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D834" w14:textId="77777777" w:rsidR="00B12343" w:rsidRPr="00854601" w:rsidRDefault="00B12343" w:rsidP="009834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2951" w14:textId="77777777" w:rsidR="00B12343" w:rsidRPr="00854601" w:rsidRDefault="00B12343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praca indywidualna, obserwacja w trakcie zajęć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EDF4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0B79EF36" w14:textId="77777777" w:rsidR="00B12343" w:rsidRPr="00854601" w:rsidRDefault="00B12343" w:rsidP="00B12343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5FDAA68F" w14:textId="77777777" w:rsidR="00B12343" w:rsidRPr="00854601" w:rsidRDefault="00B12343" w:rsidP="00B12343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12343" w:rsidRPr="00854601" w14:paraId="3393E1B0" w14:textId="77777777" w:rsidTr="0098343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986B" w14:textId="77777777" w:rsidR="00716BF5" w:rsidRDefault="00716BF5" w:rsidP="00716B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ćwiczeń na podstawie oceny z  kolokwium, pracy kontrolnej oraz aktywności na zajęciach.</w:t>
            </w:r>
          </w:p>
          <w:p w14:paraId="4FF71FE1" w14:textId="77777777" w:rsidR="00716BF5" w:rsidRPr="009C54AE" w:rsidRDefault="00716BF5" w:rsidP="00716B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egzaminu- uzyskanie min.51% ogólnej liczby punktów z pracy pisemnej</w:t>
            </w:r>
          </w:p>
          <w:p w14:paraId="3F40CA0B" w14:textId="2F145AA6" w:rsidR="00B12343" w:rsidRPr="00854601" w:rsidRDefault="00B12343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</w:p>
        </w:tc>
      </w:tr>
    </w:tbl>
    <w:p w14:paraId="4B45E0AC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C9081D" w14:textId="77777777" w:rsidR="00B12343" w:rsidRPr="00854601" w:rsidRDefault="00B12343" w:rsidP="00B1234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54601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B12343" w:rsidRPr="00854601" w14:paraId="7BC4AA4E" w14:textId="77777777" w:rsidTr="00983435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3461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854601">
              <w:rPr>
                <w:rFonts w:ascii="Corbel" w:hAnsi="Corbel"/>
                <w:b/>
                <w:szCs w:val="24"/>
              </w:rPr>
              <w:t>Forma aktywności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19AB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854601">
              <w:rPr>
                <w:rFonts w:ascii="Corbel" w:hAnsi="Corbel"/>
                <w:b/>
                <w:szCs w:val="24"/>
              </w:rPr>
              <w:t>Średnia liczba godzin na zrealizowanie aktywności</w:t>
            </w:r>
          </w:p>
        </w:tc>
      </w:tr>
      <w:tr w:rsidR="00B12343" w:rsidRPr="00854601" w14:paraId="61477049" w14:textId="77777777" w:rsidTr="00983435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75D6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Godziny kontaktowe wynikające z planu  studiów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6430" w14:textId="38BDA4A9" w:rsidR="00B12343" w:rsidRPr="00854601" w:rsidRDefault="00BB4C49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24</w:t>
            </w:r>
          </w:p>
        </w:tc>
      </w:tr>
      <w:tr w:rsidR="00B12343" w:rsidRPr="00854601" w14:paraId="57EDA16C" w14:textId="77777777" w:rsidTr="00983435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7B1C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Inne z udziałem nauczyciela</w:t>
            </w:r>
          </w:p>
          <w:p w14:paraId="299EABCD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(udział w konsultacjach, egzaminie)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AE04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8</w:t>
            </w:r>
          </w:p>
        </w:tc>
      </w:tr>
      <w:tr w:rsidR="00B12343" w:rsidRPr="00854601" w14:paraId="6C983CC6" w14:textId="77777777" w:rsidTr="00983435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A17F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Godziny niekontaktowe – praca własna studenta (przygotowanie do zajęć, egzaminu)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693D" w14:textId="380D2EBB" w:rsidR="00B12343" w:rsidRPr="00854601" w:rsidRDefault="00BB4C49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43</w:t>
            </w:r>
          </w:p>
        </w:tc>
      </w:tr>
      <w:tr w:rsidR="00B12343" w:rsidRPr="00854601" w14:paraId="180F7019" w14:textId="77777777" w:rsidTr="00983435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5C30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854601">
              <w:rPr>
                <w:rFonts w:ascii="Corbel" w:hAnsi="Corbel"/>
                <w:szCs w:val="24"/>
              </w:rPr>
              <w:t>SUMA GODZIN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526A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854601">
              <w:rPr>
                <w:rFonts w:ascii="Corbel" w:hAnsi="Corbel"/>
                <w:b/>
                <w:szCs w:val="24"/>
              </w:rPr>
              <w:t>75</w:t>
            </w:r>
          </w:p>
        </w:tc>
      </w:tr>
      <w:tr w:rsidR="00B12343" w:rsidRPr="00854601" w14:paraId="0342571F" w14:textId="77777777" w:rsidTr="00983435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1C6A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Cs w:val="24"/>
              </w:rPr>
            </w:pPr>
            <w:r w:rsidRPr="00854601">
              <w:rPr>
                <w:rFonts w:ascii="Corbel" w:hAnsi="Corbel"/>
                <w:b/>
                <w:szCs w:val="24"/>
              </w:rPr>
              <w:t>SUMARYCZNA LICZBA PUNKTÓW ECTS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E43A" w14:textId="77777777" w:rsidR="00B12343" w:rsidRPr="00854601" w:rsidRDefault="00B12343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854601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2314EFC5" w14:textId="77777777" w:rsidR="00B12343" w:rsidRPr="00854601" w:rsidRDefault="00B12343" w:rsidP="00B1234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54601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53F1230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szCs w:val="24"/>
        </w:rPr>
      </w:pPr>
    </w:p>
    <w:p w14:paraId="0FA9A012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 xml:space="preserve">6. PRAKTYKI ZAWODOWE W RAMACH PRZEDMIOTU/ MODUŁU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3"/>
        <w:gridCol w:w="4555"/>
      </w:tblGrid>
      <w:tr w:rsidR="00B12343" w:rsidRPr="00854601" w14:paraId="47D5253A" w14:textId="77777777" w:rsidTr="00983435">
        <w:trPr>
          <w:trHeight w:val="397"/>
        </w:trPr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83EA" w14:textId="77777777" w:rsidR="00B12343" w:rsidRPr="00854601" w:rsidRDefault="00B12343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9CC0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 w:rsidRPr="00854601">
              <w:rPr>
                <w:rFonts w:ascii="Corbel" w:hAnsi="Corbel"/>
                <w:b w:val="0"/>
                <w:color w:val="000000"/>
                <w:szCs w:val="24"/>
              </w:rPr>
              <w:t>-</w:t>
            </w:r>
          </w:p>
        </w:tc>
      </w:tr>
      <w:tr w:rsidR="00B12343" w:rsidRPr="00854601" w14:paraId="293A45BC" w14:textId="77777777" w:rsidTr="00983435">
        <w:trPr>
          <w:trHeight w:val="397"/>
        </w:trPr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F3BE" w14:textId="77777777" w:rsidR="00B12343" w:rsidRPr="00854601" w:rsidRDefault="00B12343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460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996B" w14:textId="77777777" w:rsidR="00B12343" w:rsidRPr="00854601" w:rsidRDefault="00B12343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4601"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3B92090D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720F33" w14:textId="77777777" w:rsidR="00B12343" w:rsidRPr="00854601" w:rsidRDefault="00B12343" w:rsidP="00B12343">
      <w:pPr>
        <w:pStyle w:val="Punktygwne"/>
        <w:spacing w:before="0" w:after="0"/>
        <w:rPr>
          <w:rFonts w:ascii="Corbel" w:hAnsi="Corbel"/>
          <w:szCs w:val="24"/>
        </w:rPr>
      </w:pPr>
      <w:r w:rsidRPr="00854601">
        <w:rPr>
          <w:rFonts w:ascii="Corbel" w:hAnsi="Corbel"/>
          <w:szCs w:val="24"/>
        </w:rPr>
        <w:t xml:space="preserve">7. LITERATURA </w:t>
      </w:r>
    </w:p>
    <w:p w14:paraId="146ADAFE" w14:textId="77777777" w:rsidR="00D01D65" w:rsidRDefault="00D01D65" w:rsidP="00D01D65">
      <w:pPr>
        <w:pStyle w:val="Punktygwne"/>
        <w:spacing w:before="0" w:after="0"/>
        <w:rPr>
          <w:rFonts w:ascii="Corbel" w:hAnsi="Corbel"/>
          <w:szCs w:val="24"/>
          <w:lang w:eastAsia="en-US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01D65" w14:paraId="3A7EBA8B" w14:textId="77777777" w:rsidTr="00AC5C80">
        <w:trPr>
          <w:trHeight w:val="397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F48C" w14:textId="77777777" w:rsidR="00D01D65" w:rsidRPr="006E7754" w:rsidRDefault="00D01D65">
            <w:pPr>
              <w:pStyle w:val="Punktygwne"/>
              <w:spacing w:before="0" w:after="0" w:line="256" w:lineRule="auto"/>
              <w:rPr>
                <w:rFonts w:ascii="Corbel" w:hAnsi="Corbel" w:cstheme="minorHAnsi"/>
                <w:sz w:val="20"/>
                <w:szCs w:val="20"/>
              </w:rPr>
            </w:pPr>
            <w:r w:rsidRPr="006E7754">
              <w:rPr>
                <w:rFonts w:ascii="Corbel" w:hAnsi="Corbel" w:cstheme="minorHAnsi"/>
                <w:b w:val="0"/>
                <w:sz w:val="20"/>
                <w:szCs w:val="20"/>
              </w:rPr>
              <w:t>Literatura podstawowa:</w:t>
            </w:r>
            <w:r w:rsidRPr="006E7754">
              <w:rPr>
                <w:rFonts w:ascii="Corbel" w:hAnsi="Corbel" w:cstheme="minorHAnsi"/>
                <w:sz w:val="20"/>
                <w:szCs w:val="20"/>
              </w:rPr>
              <w:t xml:space="preserve"> </w:t>
            </w:r>
          </w:p>
          <w:p w14:paraId="3CA2CBE5" w14:textId="79CF6677" w:rsidR="007633AA" w:rsidRPr="006E7754" w:rsidRDefault="007633AA" w:rsidP="00D01D65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57"/>
              <w:jc w:val="both"/>
              <w:rPr>
                <w:rFonts w:ascii="Corbel" w:hAnsi="Corbel" w:cstheme="minorHAnsi"/>
                <w:sz w:val="20"/>
                <w:szCs w:val="20"/>
              </w:rPr>
            </w:pPr>
            <w:proofErr w:type="spellStart"/>
            <w:r w:rsidRPr="006E7754">
              <w:rPr>
                <w:rFonts w:ascii="Corbel" w:hAnsi="Corbel" w:cstheme="minorHAnsi"/>
                <w:sz w:val="20"/>
                <w:szCs w:val="20"/>
              </w:rPr>
              <w:t>Błaszko</w:t>
            </w:r>
            <w:proofErr w:type="spellEnd"/>
            <w:r w:rsidRPr="006E7754">
              <w:rPr>
                <w:rFonts w:ascii="Corbel" w:hAnsi="Corbel" w:cstheme="minorHAnsi"/>
                <w:sz w:val="20"/>
                <w:szCs w:val="20"/>
              </w:rPr>
              <w:t xml:space="preserve"> A.,</w:t>
            </w:r>
            <w:r w:rsidRPr="006E7754">
              <w:rPr>
                <w:rFonts w:ascii="Corbel" w:hAnsi="Corbel" w:cstheme="minorHAnsi"/>
                <w:color w:val="303030"/>
                <w:spacing w:val="-3"/>
                <w:sz w:val="20"/>
                <w:szCs w:val="20"/>
                <w:shd w:val="clear" w:color="auto" w:fill="F3F3F3"/>
              </w:rPr>
              <w:t xml:space="preserve"> Jednostki sektora samorządowego. Organizacja, rachunkowość i sprawozdawczość, Wolters </w:t>
            </w:r>
            <w:proofErr w:type="spellStart"/>
            <w:r w:rsidRPr="006E7754">
              <w:rPr>
                <w:rFonts w:ascii="Corbel" w:hAnsi="Corbel" w:cstheme="minorHAnsi"/>
                <w:color w:val="303030"/>
                <w:spacing w:val="-3"/>
                <w:sz w:val="20"/>
                <w:szCs w:val="20"/>
                <w:shd w:val="clear" w:color="auto" w:fill="F3F3F3"/>
              </w:rPr>
              <w:t>Kluwer,Warszawa</w:t>
            </w:r>
            <w:proofErr w:type="spellEnd"/>
            <w:r w:rsidRPr="006E7754">
              <w:rPr>
                <w:rFonts w:ascii="Corbel" w:hAnsi="Corbel" w:cstheme="minorHAnsi"/>
                <w:color w:val="303030"/>
                <w:spacing w:val="-3"/>
                <w:sz w:val="20"/>
                <w:szCs w:val="20"/>
                <w:shd w:val="clear" w:color="auto" w:fill="F3F3F3"/>
              </w:rPr>
              <w:t xml:space="preserve"> 2023.</w:t>
            </w:r>
          </w:p>
          <w:p w14:paraId="16359A7E" w14:textId="7957E96C" w:rsidR="00D01D65" w:rsidRPr="006E7754" w:rsidRDefault="00D01D65" w:rsidP="00D01D65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57"/>
              <w:jc w:val="both"/>
              <w:rPr>
                <w:rFonts w:ascii="Corbel" w:hAnsi="Corbel" w:cstheme="minorHAnsi"/>
                <w:sz w:val="20"/>
                <w:szCs w:val="20"/>
              </w:rPr>
            </w:pPr>
            <w:proofErr w:type="spellStart"/>
            <w:r w:rsidRPr="006E7754">
              <w:rPr>
                <w:rFonts w:ascii="Corbel" w:hAnsi="Corbel" w:cstheme="minorHAnsi"/>
                <w:sz w:val="20"/>
                <w:szCs w:val="20"/>
              </w:rPr>
              <w:t>Cellary</w:t>
            </w:r>
            <w:proofErr w:type="spellEnd"/>
            <w:r w:rsidRPr="006E7754">
              <w:rPr>
                <w:rFonts w:ascii="Corbel" w:hAnsi="Corbel" w:cstheme="minorHAnsi"/>
                <w:sz w:val="20"/>
                <w:szCs w:val="20"/>
              </w:rPr>
              <w:t xml:space="preserve"> M , </w:t>
            </w:r>
            <w:proofErr w:type="spellStart"/>
            <w:r w:rsidRPr="006E7754">
              <w:rPr>
                <w:rFonts w:ascii="Corbel" w:hAnsi="Corbel" w:cstheme="minorHAnsi"/>
                <w:sz w:val="20"/>
                <w:szCs w:val="20"/>
              </w:rPr>
              <w:t>Kaczurak</w:t>
            </w:r>
            <w:proofErr w:type="spellEnd"/>
            <w:r w:rsidRPr="006E7754">
              <w:rPr>
                <w:rFonts w:ascii="Corbel" w:hAnsi="Corbel" w:cstheme="minorHAnsi"/>
                <w:sz w:val="20"/>
                <w:szCs w:val="20"/>
              </w:rPr>
              <w:t>-Kozak M. (Red),</w:t>
            </w:r>
            <w:r w:rsidRPr="006E7754">
              <w:rPr>
                <w:rFonts w:ascii="Corbel" w:hAnsi="Corbel" w:cstheme="minorHAnsi"/>
                <w:i/>
                <w:sz w:val="20"/>
                <w:szCs w:val="20"/>
              </w:rPr>
              <w:t xml:space="preserve"> </w:t>
            </w:r>
            <w:r w:rsidRPr="006E7754">
              <w:rPr>
                <w:rFonts w:ascii="Corbel" w:hAnsi="Corbel" w:cstheme="minorHAnsi"/>
                <w:sz w:val="20"/>
                <w:szCs w:val="20"/>
              </w:rPr>
              <w:t>Księgowania w układzie sprawozdawczości finansowej w jednostkach finansów publicznych,wyd.3, Wydawnictwo C. H. Beck,  Warszawa 2018.</w:t>
            </w:r>
          </w:p>
          <w:p w14:paraId="2174A260" w14:textId="77777777" w:rsidR="00D01D65" w:rsidRPr="006E7754" w:rsidRDefault="00D01D65" w:rsidP="00D01D65">
            <w:pPr>
              <w:pStyle w:val="Punktygwne"/>
              <w:numPr>
                <w:ilvl w:val="0"/>
                <w:numId w:val="6"/>
              </w:numPr>
              <w:spacing w:before="0" w:after="0" w:line="256" w:lineRule="auto"/>
              <w:ind w:left="457"/>
              <w:rPr>
                <w:rFonts w:ascii="Corbel" w:hAnsi="Corbel" w:cstheme="minorHAnsi"/>
                <w:b w:val="0"/>
                <w:sz w:val="20"/>
                <w:szCs w:val="20"/>
              </w:rPr>
            </w:pPr>
            <w:proofErr w:type="spellStart"/>
            <w:r w:rsidRPr="006E7754">
              <w:rPr>
                <w:rFonts w:ascii="Corbel" w:hAnsi="Corbel" w:cstheme="minorHAnsi"/>
                <w:b w:val="0"/>
                <w:sz w:val="20"/>
                <w:szCs w:val="20"/>
              </w:rPr>
              <w:t>Kiziukiewicz</w:t>
            </w:r>
            <w:proofErr w:type="spellEnd"/>
            <w:r w:rsidRPr="006E7754">
              <w:rPr>
                <w:rFonts w:ascii="Corbel" w:hAnsi="Corbel" w:cstheme="minorHAnsi"/>
                <w:b w:val="0"/>
                <w:sz w:val="20"/>
                <w:szCs w:val="20"/>
              </w:rPr>
              <w:t xml:space="preserve"> T (red.), Rachunkowość jednostek sektora finansów publicznych, </w:t>
            </w:r>
            <w:proofErr w:type="spellStart"/>
            <w:r w:rsidRPr="006E7754">
              <w:rPr>
                <w:rFonts w:ascii="Corbel" w:hAnsi="Corbel" w:cstheme="minorHAnsi"/>
                <w:b w:val="0"/>
                <w:sz w:val="20"/>
                <w:szCs w:val="20"/>
              </w:rPr>
              <w:t>Difin</w:t>
            </w:r>
            <w:proofErr w:type="spellEnd"/>
            <w:r w:rsidRPr="006E7754">
              <w:rPr>
                <w:rFonts w:ascii="Corbel" w:hAnsi="Corbel" w:cstheme="minorHAnsi"/>
                <w:b w:val="0"/>
                <w:sz w:val="20"/>
                <w:szCs w:val="20"/>
              </w:rPr>
              <w:t>, Warszawa 2014.</w:t>
            </w:r>
          </w:p>
          <w:p w14:paraId="1286051C" w14:textId="77777777" w:rsidR="00D01D65" w:rsidRPr="006E7754" w:rsidRDefault="00D01D65" w:rsidP="00D01D65">
            <w:pPr>
              <w:pStyle w:val="Punktygwne"/>
              <w:numPr>
                <w:ilvl w:val="0"/>
                <w:numId w:val="6"/>
              </w:numPr>
              <w:spacing w:before="0" w:after="0" w:line="256" w:lineRule="auto"/>
              <w:ind w:left="457"/>
              <w:rPr>
                <w:rFonts w:ascii="Corbel" w:hAnsi="Corbel" w:cstheme="minorHAnsi"/>
                <w:b w:val="0"/>
                <w:sz w:val="20"/>
                <w:szCs w:val="20"/>
              </w:rPr>
            </w:pPr>
            <w:r w:rsidRPr="006E7754">
              <w:rPr>
                <w:rFonts w:ascii="Corbel" w:hAnsi="Corbel" w:cstheme="minorHAnsi"/>
                <w:b w:val="0"/>
                <w:sz w:val="20"/>
                <w:szCs w:val="20"/>
              </w:rPr>
              <w:t xml:space="preserve">Zysnarska  A , Dokumentacja zasad ( polityki ) rachunkowości w jednostkach budżetowych, w zakładach </w:t>
            </w:r>
            <w:r w:rsidRPr="006E7754">
              <w:rPr>
                <w:rFonts w:ascii="Corbel" w:hAnsi="Corbel" w:cstheme="minorHAnsi"/>
                <w:b w:val="0"/>
                <w:sz w:val="20"/>
                <w:szCs w:val="20"/>
              </w:rPr>
              <w:lastRenderedPageBreak/>
              <w:t>budżetowych i gospodarstwach pomocniczych jednostek budżetowych, ODDK  sp. z o.o., Gdańsk 2015.</w:t>
            </w:r>
          </w:p>
        </w:tc>
      </w:tr>
      <w:tr w:rsidR="00D01D65" w:rsidRPr="00D01D65" w14:paraId="0311A670" w14:textId="77777777" w:rsidTr="00AC5C80">
        <w:trPr>
          <w:trHeight w:val="397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4941" w14:textId="77777777" w:rsidR="00D01D65" w:rsidRPr="006E7754" w:rsidRDefault="00D01D65">
            <w:pPr>
              <w:pStyle w:val="Punktygwne"/>
              <w:spacing w:before="0" w:after="0" w:line="256" w:lineRule="auto"/>
              <w:rPr>
                <w:rFonts w:ascii="Corbel" w:hAnsi="Corbel" w:cstheme="minorHAnsi"/>
                <w:b w:val="0"/>
                <w:sz w:val="20"/>
                <w:szCs w:val="20"/>
              </w:rPr>
            </w:pPr>
            <w:r w:rsidRPr="006E7754">
              <w:rPr>
                <w:rFonts w:ascii="Corbel" w:hAnsi="Corbel" w:cstheme="minorHAnsi"/>
                <w:b w:val="0"/>
                <w:sz w:val="20"/>
                <w:szCs w:val="20"/>
              </w:rPr>
              <w:lastRenderedPageBreak/>
              <w:t>Literatura uzupełniająca:</w:t>
            </w:r>
          </w:p>
          <w:p w14:paraId="44C8B5CB" w14:textId="77777777" w:rsidR="007633AA" w:rsidRPr="006E7754" w:rsidRDefault="00AC5C80" w:rsidP="006E7754">
            <w:pPr>
              <w:pStyle w:val="Nagwek1"/>
              <w:shd w:val="clear" w:color="auto" w:fill="FFFFFF"/>
              <w:spacing w:before="0" w:line="240" w:lineRule="auto"/>
              <w:rPr>
                <w:rFonts w:ascii="Corbel" w:eastAsia="Times New Roman" w:hAnsi="Corbel" w:cstheme="minorHAnsi"/>
                <w:bCs/>
                <w:color w:val="auto"/>
                <w:kern w:val="36"/>
                <w:sz w:val="20"/>
                <w:szCs w:val="20"/>
                <w:lang w:eastAsia="en-US"/>
              </w:rPr>
            </w:pPr>
            <w:r w:rsidRPr="006E7754">
              <w:rPr>
                <w:rFonts w:ascii="Corbel" w:hAnsi="Corbel" w:cstheme="minorHAnsi"/>
                <w:color w:val="auto"/>
                <w:sz w:val="20"/>
                <w:szCs w:val="20"/>
              </w:rPr>
              <w:t>1.</w:t>
            </w:r>
            <w:r w:rsidR="007633AA" w:rsidRPr="006E7754">
              <w:rPr>
                <w:rFonts w:ascii="Corbel" w:hAnsi="Corbel" w:cstheme="minorHAnsi"/>
                <w:color w:val="auto"/>
                <w:sz w:val="20"/>
                <w:szCs w:val="20"/>
              </w:rPr>
              <w:t xml:space="preserve">Bąk M., </w:t>
            </w:r>
            <w:proofErr w:type="spellStart"/>
            <w:r w:rsidR="007633AA" w:rsidRPr="006E7754">
              <w:rPr>
                <w:rFonts w:ascii="Corbel" w:hAnsi="Corbel" w:cstheme="minorHAnsi"/>
                <w:color w:val="auto"/>
                <w:sz w:val="20"/>
                <w:szCs w:val="20"/>
              </w:rPr>
              <w:t>Cellary</w:t>
            </w:r>
            <w:proofErr w:type="spellEnd"/>
            <w:r w:rsidR="007633AA" w:rsidRPr="006E7754">
              <w:rPr>
                <w:rFonts w:ascii="Corbel" w:hAnsi="Corbel" w:cstheme="minorHAnsi"/>
                <w:color w:val="auto"/>
                <w:sz w:val="20"/>
                <w:szCs w:val="20"/>
              </w:rPr>
              <w:t xml:space="preserve"> M. i </w:t>
            </w:r>
            <w:proofErr w:type="spellStart"/>
            <w:r w:rsidR="007633AA" w:rsidRPr="006E7754">
              <w:rPr>
                <w:rFonts w:ascii="Corbel" w:hAnsi="Corbel" w:cstheme="minorHAnsi"/>
                <w:color w:val="auto"/>
                <w:sz w:val="20"/>
                <w:szCs w:val="20"/>
              </w:rPr>
              <w:t>współ</w:t>
            </w:r>
            <w:proofErr w:type="spellEnd"/>
            <w:r w:rsidR="007633AA" w:rsidRPr="006E7754">
              <w:rPr>
                <w:rFonts w:ascii="Corbel" w:hAnsi="Corbel" w:cstheme="minorHAnsi"/>
                <w:color w:val="auto"/>
                <w:sz w:val="20"/>
                <w:szCs w:val="20"/>
              </w:rPr>
              <w:t>.,</w:t>
            </w:r>
            <w:r w:rsidR="007633AA" w:rsidRPr="006E7754">
              <w:rPr>
                <w:rFonts w:ascii="Corbel" w:eastAsia="Times New Roman" w:hAnsi="Corbel" w:cstheme="minorHAnsi"/>
                <w:bCs/>
                <w:color w:val="auto"/>
                <w:kern w:val="36"/>
                <w:sz w:val="20"/>
                <w:szCs w:val="20"/>
                <w:lang w:eastAsia="en-US"/>
              </w:rPr>
              <w:t xml:space="preserve"> Księgowania w układzie sprawozdawczości finansowej w jednostkach finansów publicznych, Wyd.4,C.H.Beck Warszawa 2025.</w:t>
            </w:r>
          </w:p>
          <w:p w14:paraId="5CBB7EC4" w14:textId="77777777" w:rsidR="006E7754" w:rsidRDefault="006E7754" w:rsidP="006E7754">
            <w:pPr>
              <w:pStyle w:val="Nagwek1"/>
              <w:shd w:val="clear" w:color="auto" w:fill="FFFFFF"/>
              <w:spacing w:before="0" w:line="240" w:lineRule="auto"/>
              <w:rPr>
                <w:rFonts w:ascii="Corbel" w:hAnsi="Corbel" w:cstheme="minorHAnsi"/>
                <w:color w:val="auto"/>
                <w:sz w:val="20"/>
                <w:szCs w:val="20"/>
              </w:rPr>
            </w:pPr>
            <w:r w:rsidRPr="006E7754">
              <w:rPr>
                <w:rFonts w:ascii="Corbel" w:hAnsi="Corbel" w:cstheme="minorHAnsi"/>
                <w:color w:val="auto"/>
                <w:sz w:val="20"/>
                <w:szCs w:val="20"/>
              </w:rPr>
              <w:t xml:space="preserve">2. </w:t>
            </w:r>
            <w:r w:rsidR="00D01D65" w:rsidRPr="006E7754">
              <w:rPr>
                <w:rFonts w:ascii="Corbel" w:hAnsi="Corbel" w:cstheme="minorHAnsi"/>
                <w:color w:val="auto"/>
                <w:sz w:val="20"/>
                <w:szCs w:val="20"/>
              </w:rPr>
              <w:t xml:space="preserve">Winiarska K,   </w:t>
            </w:r>
            <w:proofErr w:type="spellStart"/>
            <w:r w:rsidR="00D01D65" w:rsidRPr="006E7754">
              <w:rPr>
                <w:rFonts w:ascii="Corbel" w:hAnsi="Corbel" w:cstheme="minorHAnsi"/>
                <w:color w:val="auto"/>
                <w:sz w:val="20"/>
                <w:szCs w:val="20"/>
              </w:rPr>
              <w:t>Kaczurak</w:t>
            </w:r>
            <w:proofErr w:type="spellEnd"/>
            <w:r w:rsidR="00D01D65" w:rsidRPr="006E7754">
              <w:rPr>
                <w:rFonts w:ascii="Corbel" w:hAnsi="Corbel" w:cstheme="minorHAnsi"/>
                <w:color w:val="auto"/>
                <w:sz w:val="20"/>
                <w:szCs w:val="20"/>
              </w:rPr>
              <w:t xml:space="preserve">- Kozak M, Rachunkowość budżetowa: regulacje obowiązujące od 1 stycznia 2018 roku , </w:t>
            </w:r>
            <w:r w:rsidR="00D01D65" w:rsidRPr="006E7754">
              <w:rPr>
                <w:rFonts w:ascii="Corbel" w:hAnsi="Corbel" w:cstheme="minorHAnsi"/>
                <w:strike/>
                <w:color w:val="auto"/>
                <w:sz w:val="20"/>
                <w:szCs w:val="20"/>
              </w:rPr>
              <w:t xml:space="preserve"> </w:t>
            </w:r>
            <w:r w:rsidR="00D01D65" w:rsidRPr="006E7754">
              <w:rPr>
                <w:rFonts w:ascii="Corbel" w:hAnsi="Corbel" w:cstheme="minorHAnsi"/>
                <w:color w:val="auto"/>
                <w:sz w:val="20"/>
                <w:szCs w:val="20"/>
              </w:rPr>
              <w:t>Wolters Kluwer polska, Warszawa  2018</w:t>
            </w:r>
            <w:r>
              <w:rPr>
                <w:rFonts w:ascii="Corbel" w:hAnsi="Corbel" w:cstheme="minorHAnsi"/>
                <w:color w:val="auto"/>
                <w:sz w:val="20"/>
                <w:szCs w:val="20"/>
              </w:rPr>
              <w:t>.</w:t>
            </w:r>
          </w:p>
          <w:p w14:paraId="77AAC762" w14:textId="135270BB" w:rsidR="00D01D65" w:rsidRPr="006E7754" w:rsidRDefault="006E7754" w:rsidP="006E7754">
            <w:pPr>
              <w:pStyle w:val="Nagwek1"/>
              <w:shd w:val="clear" w:color="auto" w:fill="FFFFFF"/>
              <w:spacing w:before="0" w:line="240" w:lineRule="auto"/>
              <w:rPr>
                <w:rFonts w:ascii="Corbel" w:hAnsi="Corbel" w:cstheme="minorHAnsi"/>
                <w:b/>
                <w:color w:val="auto"/>
                <w:sz w:val="20"/>
                <w:szCs w:val="20"/>
              </w:rPr>
            </w:pPr>
            <w:r w:rsidRPr="006E7754">
              <w:rPr>
                <w:rFonts w:ascii="Corbel" w:hAnsi="Corbel" w:cstheme="minorHAnsi"/>
                <w:b/>
                <w:sz w:val="20"/>
                <w:szCs w:val="20"/>
              </w:rPr>
              <w:t>3</w:t>
            </w:r>
            <w:r w:rsidR="00AC5C80" w:rsidRPr="006E7754">
              <w:rPr>
                <w:rFonts w:ascii="Corbel" w:hAnsi="Corbel" w:cstheme="minorHAnsi"/>
                <w:color w:val="auto"/>
                <w:sz w:val="20"/>
                <w:szCs w:val="20"/>
              </w:rPr>
              <w:t>.</w:t>
            </w:r>
            <w:r w:rsidRPr="006E7754">
              <w:rPr>
                <w:rFonts w:ascii="Corbel" w:hAnsi="Corbel" w:cstheme="minorHAnsi"/>
                <w:b/>
                <w:sz w:val="20"/>
                <w:szCs w:val="20"/>
              </w:rPr>
              <w:t xml:space="preserve"> </w:t>
            </w:r>
            <w:r w:rsidR="00D01D65" w:rsidRPr="006E7754">
              <w:rPr>
                <w:rFonts w:ascii="Corbel" w:hAnsi="Corbel" w:cstheme="minorHAnsi"/>
                <w:color w:val="auto"/>
                <w:sz w:val="20"/>
                <w:szCs w:val="20"/>
              </w:rPr>
              <w:t xml:space="preserve">Ustawa z dnia 27 sierpnia 2009 r. o finansach publicznych (Dz.U. 2009 nr 157 poz. 1240) z </w:t>
            </w:r>
            <w:proofErr w:type="spellStart"/>
            <w:r w:rsidR="00D01D65" w:rsidRPr="006E7754">
              <w:rPr>
                <w:rFonts w:ascii="Corbel" w:hAnsi="Corbel" w:cstheme="minorHAnsi"/>
                <w:color w:val="auto"/>
                <w:sz w:val="20"/>
                <w:szCs w:val="20"/>
              </w:rPr>
              <w:t>późn</w:t>
            </w:r>
            <w:proofErr w:type="spellEnd"/>
            <w:r w:rsidR="00D01D65" w:rsidRPr="006E7754">
              <w:rPr>
                <w:rFonts w:ascii="Corbel" w:hAnsi="Corbel" w:cstheme="minorHAnsi"/>
                <w:color w:val="auto"/>
                <w:sz w:val="20"/>
                <w:szCs w:val="20"/>
              </w:rPr>
              <w:t>. zm.</w:t>
            </w:r>
            <w:r>
              <w:t xml:space="preserve"> </w:t>
            </w:r>
            <w:r w:rsidRPr="006E7754">
              <w:rPr>
                <w:rFonts w:ascii="Corbel" w:hAnsi="Corbel" w:cstheme="minorHAnsi"/>
                <w:sz w:val="20"/>
                <w:szCs w:val="20"/>
              </w:rPr>
              <w:t xml:space="preserve">Dz.U.2024.1530 </w:t>
            </w:r>
            <w:r>
              <w:rPr>
                <w:rFonts w:ascii="Corbel" w:hAnsi="Corbel" w:cstheme="minorHAnsi"/>
                <w:b/>
                <w:sz w:val="20"/>
                <w:szCs w:val="20"/>
              </w:rPr>
              <w:t>-</w:t>
            </w:r>
            <w:r w:rsidRPr="006E7754">
              <w:rPr>
                <w:rFonts w:ascii="Corbel" w:hAnsi="Corbel" w:cstheme="minorHAnsi"/>
                <w:sz w:val="20"/>
                <w:szCs w:val="20"/>
              </w:rPr>
              <w:t>.Akt obowiązujący</w:t>
            </w:r>
          </w:p>
          <w:p w14:paraId="6DAFF568" w14:textId="05D7133B" w:rsidR="00D01D65" w:rsidRPr="006E7754" w:rsidRDefault="006E7754" w:rsidP="006E7754">
            <w:pPr>
              <w:pStyle w:val="Punktygwne"/>
              <w:spacing w:before="0" w:after="0" w:line="256" w:lineRule="auto"/>
              <w:rPr>
                <w:rFonts w:ascii="Corbel" w:hAnsi="Corbel" w:cstheme="minorHAnsi"/>
                <w:b w:val="0"/>
                <w:sz w:val="20"/>
                <w:szCs w:val="20"/>
              </w:rPr>
            </w:pPr>
            <w:r w:rsidRPr="006E7754">
              <w:rPr>
                <w:rFonts w:ascii="Corbel" w:hAnsi="Corbel" w:cstheme="minorHAnsi"/>
                <w:b w:val="0"/>
                <w:bCs/>
                <w:sz w:val="20"/>
                <w:szCs w:val="20"/>
              </w:rPr>
              <w:t>4</w:t>
            </w:r>
            <w:r w:rsidR="00AC5C80" w:rsidRPr="006E7754">
              <w:rPr>
                <w:rFonts w:ascii="Corbel" w:hAnsi="Corbel" w:cstheme="minorHAnsi"/>
                <w:b w:val="0"/>
                <w:bCs/>
                <w:sz w:val="20"/>
                <w:szCs w:val="20"/>
              </w:rPr>
              <w:t>.</w:t>
            </w:r>
            <w:r w:rsidR="00D01D65" w:rsidRPr="006E7754">
              <w:rPr>
                <w:rFonts w:ascii="Corbel" w:hAnsi="Corbel" w:cstheme="minorHAnsi"/>
                <w:b w:val="0"/>
                <w:bCs/>
                <w:sz w:val="20"/>
                <w:szCs w:val="20"/>
              </w:rPr>
              <w:t>Ustawa o rachunkowości z dnia 29.IX.1994r.i jej nowelizacja z 2000r.</w:t>
            </w:r>
          </w:p>
          <w:p w14:paraId="1A68EF07" w14:textId="442E7630" w:rsidR="00AC5C80" w:rsidRPr="006E7754" w:rsidRDefault="006E7754" w:rsidP="00AC5C80">
            <w:pPr>
              <w:pStyle w:val="Bezodstpw"/>
              <w:ind w:left="284" w:hanging="284"/>
              <w:jc w:val="both"/>
              <w:rPr>
                <w:rFonts w:ascii="Corbel" w:hAnsi="Corbel" w:cstheme="minorHAnsi"/>
                <w:sz w:val="20"/>
                <w:szCs w:val="20"/>
              </w:rPr>
            </w:pPr>
            <w:r w:rsidRPr="006E7754">
              <w:rPr>
                <w:rFonts w:ascii="Corbel" w:hAnsi="Corbel" w:cstheme="minorHAnsi"/>
                <w:bCs/>
                <w:sz w:val="20"/>
                <w:szCs w:val="20"/>
              </w:rPr>
              <w:t>5</w:t>
            </w:r>
            <w:r w:rsidR="00AC5C80" w:rsidRPr="006E7754">
              <w:rPr>
                <w:rFonts w:ascii="Corbel" w:hAnsi="Corbel" w:cstheme="minorHAnsi"/>
                <w:bCs/>
                <w:sz w:val="20"/>
                <w:szCs w:val="20"/>
              </w:rPr>
              <w:t>.</w:t>
            </w:r>
            <w:r w:rsidR="00D01D65" w:rsidRPr="006E7754">
              <w:rPr>
                <w:rFonts w:ascii="Corbel" w:hAnsi="Corbel" w:cstheme="minorHAnsi"/>
                <w:bCs/>
                <w:sz w:val="20"/>
                <w:szCs w:val="20"/>
              </w:rPr>
              <w:t>Ustawa z dnia 15 grudnia 2016 r. o zmianie ustawy o rachunkowości  (Dz.U. 2017 poz. 61) –wersja aktualizowana</w:t>
            </w:r>
            <w:r w:rsidR="00AC5C80" w:rsidRPr="006E7754">
              <w:rPr>
                <w:rFonts w:ascii="Corbel" w:hAnsi="Corbel" w:cstheme="minorHAnsi"/>
                <w:bCs/>
                <w:sz w:val="20"/>
                <w:szCs w:val="20"/>
              </w:rPr>
              <w:t xml:space="preserve">  </w:t>
            </w:r>
          </w:p>
          <w:p w14:paraId="7F20DB76" w14:textId="73C8586E" w:rsidR="00AC5C80" w:rsidRPr="006E7754" w:rsidRDefault="006E7754" w:rsidP="00AC5C80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0"/>
                <w:szCs w:val="20"/>
              </w:rPr>
            </w:pPr>
            <w:r w:rsidRPr="006E7754">
              <w:rPr>
                <w:rFonts w:ascii="Corbel" w:hAnsi="Corbel" w:cstheme="minorHAnsi"/>
                <w:b w:val="0"/>
                <w:sz w:val="20"/>
                <w:szCs w:val="20"/>
                <w:shd w:val="clear" w:color="auto" w:fill="EAEAEA"/>
              </w:rPr>
              <w:t xml:space="preserve">6. </w:t>
            </w:r>
            <w:r w:rsidR="00AC5C80" w:rsidRPr="006E7754">
              <w:rPr>
                <w:rFonts w:ascii="Corbel" w:hAnsi="Corbel" w:cstheme="minorHAnsi"/>
                <w:b w:val="0"/>
                <w:sz w:val="20"/>
                <w:szCs w:val="20"/>
                <w:shd w:val="clear" w:color="auto" w:fill="EAEAEA"/>
              </w:rPr>
              <w:t>Dziennik Ustaw z 17 grudnia 2024 r. w którym opublikowano ustawę z dnia 6 grudnia 2024 r. o zmianie ustawy o rachunkowości, ustawy o biegłych rewidentach, firmach audytorskich oraz nadzorze publicznym oraz niektórych innych ustaw, dalej zwaną ustawą nowelizującą z 6 grudnia 2024 r. Ustawa weszła w życie 1 stycznia 2025 r., z pewnymi wyjątkami.</w:t>
            </w:r>
          </w:p>
          <w:p w14:paraId="12668BE6" w14:textId="67F55D3C" w:rsidR="00AC5C80" w:rsidRPr="006E7754" w:rsidRDefault="00AC5C80" w:rsidP="00AC5C80">
            <w:pPr>
              <w:pStyle w:val="Punktygwne"/>
              <w:spacing w:before="0" w:after="0" w:line="256" w:lineRule="auto"/>
              <w:rPr>
                <w:rFonts w:ascii="Corbel" w:hAnsi="Corbel" w:cstheme="minorHAnsi"/>
                <w:b w:val="0"/>
                <w:sz w:val="20"/>
                <w:szCs w:val="20"/>
              </w:rPr>
            </w:pPr>
          </w:p>
        </w:tc>
      </w:tr>
    </w:tbl>
    <w:p w14:paraId="4E9D7E36" w14:textId="77777777" w:rsidR="00502A6D" w:rsidRPr="00854601" w:rsidRDefault="00502A6D">
      <w:pPr>
        <w:rPr>
          <w:rFonts w:ascii="Corbel" w:hAnsi="Corbel"/>
          <w:szCs w:val="24"/>
        </w:rPr>
      </w:pPr>
    </w:p>
    <w:sectPr w:rsidR="00502A6D" w:rsidRPr="00854601" w:rsidSect="00502A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C0FEA"/>
    <w:multiLevelType w:val="hybridMultilevel"/>
    <w:tmpl w:val="5792D620"/>
    <w:lvl w:ilvl="0" w:tplc="19BA49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C3A68"/>
    <w:multiLevelType w:val="hybridMultilevel"/>
    <w:tmpl w:val="BD8C31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41DB4"/>
    <w:multiLevelType w:val="hybridMultilevel"/>
    <w:tmpl w:val="5476C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D7F6D"/>
    <w:multiLevelType w:val="hybridMultilevel"/>
    <w:tmpl w:val="9D428F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B90ECEE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663EC7"/>
    <w:multiLevelType w:val="hybridMultilevel"/>
    <w:tmpl w:val="9D428F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B90ECEE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D34ECB"/>
    <w:multiLevelType w:val="hybridMultilevel"/>
    <w:tmpl w:val="12CEA680"/>
    <w:lvl w:ilvl="0" w:tplc="7AF6BBF4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6B7B2096"/>
    <w:multiLevelType w:val="hybridMultilevel"/>
    <w:tmpl w:val="998C00D0"/>
    <w:lvl w:ilvl="0" w:tplc="7AF6B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8C162B"/>
    <w:multiLevelType w:val="hybridMultilevel"/>
    <w:tmpl w:val="5476C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37769283">
    <w:abstractNumId w:val="3"/>
  </w:num>
  <w:num w:numId="2" w16cid:durableId="709381326">
    <w:abstractNumId w:val="4"/>
  </w:num>
  <w:num w:numId="3" w16cid:durableId="526213697">
    <w:abstractNumId w:val="6"/>
  </w:num>
  <w:num w:numId="4" w16cid:durableId="1800685603">
    <w:abstractNumId w:val="5"/>
  </w:num>
  <w:num w:numId="5" w16cid:durableId="1491865964">
    <w:abstractNumId w:val="0"/>
  </w:num>
  <w:num w:numId="6" w16cid:durableId="14571380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96726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58857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2343"/>
    <w:rsid w:val="000D2527"/>
    <w:rsid w:val="000F20FA"/>
    <w:rsid w:val="00204EAF"/>
    <w:rsid w:val="00267DE3"/>
    <w:rsid w:val="002B2A14"/>
    <w:rsid w:val="002D137A"/>
    <w:rsid w:val="00340061"/>
    <w:rsid w:val="003C023F"/>
    <w:rsid w:val="004F3F03"/>
    <w:rsid w:val="00502A6D"/>
    <w:rsid w:val="005C4396"/>
    <w:rsid w:val="00613E37"/>
    <w:rsid w:val="006E7754"/>
    <w:rsid w:val="00716BF5"/>
    <w:rsid w:val="007633AA"/>
    <w:rsid w:val="00854601"/>
    <w:rsid w:val="009839D6"/>
    <w:rsid w:val="009F3B3F"/>
    <w:rsid w:val="00A21F72"/>
    <w:rsid w:val="00AB0A59"/>
    <w:rsid w:val="00AC5C80"/>
    <w:rsid w:val="00B12343"/>
    <w:rsid w:val="00BB4C49"/>
    <w:rsid w:val="00BE70C6"/>
    <w:rsid w:val="00BE7337"/>
    <w:rsid w:val="00C07B31"/>
    <w:rsid w:val="00C67C79"/>
    <w:rsid w:val="00CE64A9"/>
    <w:rsid w:val="00D01D65"/>
    <w:rsid w:val="00DF4E37"/>
    <w:rsid w:val="00E0676B"/>
    <w:rsid w:val="00ED68DD"/>
    <w:rsid w:val="00F90D52"/>
    <w:rsid w:val="00FB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F9B2F"/>
  <w15:docId w15:val="{AE8398BE-7DC8-4AD1-BD01-5823F4D5D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343"/>
    <w:rPr>
      <w:rFonts w:ascii="Times New Roman" w:eastAsia="Calibri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33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2343"/>
    <w:pPr>
      <w:ind w:left="720"/>
      <w:contextualSpacing/>
    </w:pPr>
  </w:style>
  <w:style w:type="paragraph" w:customStyle="1" w:styleId="Punktygwne">
    <w:name w:val="Punkty główne"/>
    <w:basedOn w:val="Normalny"/>
    <w:uiPriority w:val="99"/>
    <w:rsid w:val="00B12343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B1234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Odpowiedzi">
    <w:name w:val="Odpowiedzi"/>
    <w:basedOn w:val="Normalny"/>
    <w:rsid w:val="00B12343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B1234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eastAsia="Times New Roman"/>
      <w:b/>
      <w:szCs w:val="20"/>
    </w:rPr>
  </w:style>
  <w:style w:type="paragraph" w:customStyle="1" w:styleId="Cele">
    <w:name w:val="Cele"/>
    <w:basedOn w:val="Tekstpodstawowy"/>
    <w:rsid w:val="00B1234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B12343"/>
  </w:style>
  <w:style w:type="paragraph" w:customStyle="1" w:styleId="centralniewrubryce">
    <w:name w:val="centralnie w rubryce"/>
    <w:basedOn w:val="Normalny"/>
    <w:rsid w:val="00B1234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eastAsia="Times New Roman"/>
      <w:sz w:val="20"/>
      <w:szCs w:val="20"/>
    </w:rPr>
  </w:style>
  <w:style w:type="paragraph" w:styleId="Bezodstpw">
    <w:name w:val="No Spacing"/>
    <w:link w:val="BezodstpwZnak"/>
    <w:uiPriority w:val="1"/>
    <w:qFormat/>
    <w:rsid w:val="00B1234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123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12343"/>
    <w:rPr>
      <w:rFonts w:ascii="Times New Roman" w:eastAsia="Calibri" w:hAnsi="Times New Roman" w:cs="Times New Roman"/>
      <w:sz w:val="24"/>
      <w:lang w:eastAsia="pl-PL"/>
    </w:rPr>
  </w:style>
  <w:style w:type="paragraph" w:styleId="Tytu">
    <w:name w:val="Title"/>
    <w:basedOn w:val="Normalny"/>
    <w:link w:val="TytuZnak"/>
    <w:qFormat/>
    <w:rsid w:val="00854601"/>
    <w:pPr>
      <w:spacing w:after="0" w:line="240" w:lineRule="auto"/>
      <w:jc w:val="center"/>
    </w:pPr>
    <w:rPr>
      <w:rFonts w:eastAsia="Times New Roman"/>
      <w:b/>
      <w:bCs/>
      <w:szCs w:val="24"/>
    </w:rPr>
  </w:style>
  <w:style w:type="character" w:customStyle="1" w:styleId="TytuZnak">
    <w:name w:val="Tytuł Znak"/>
    <w:basedOn w:val="Domylnaczcionkaakapitu"/>
    <w:link w:val="Tytu"/>
    <w:rsid w:val="0085460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AC5C80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633A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0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97EC8C-63E5-4159-A255-E01F039CDC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7BB96D-404C-4A87-9CCD-B2F9779426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0FA55F-58ED-4E01-B817-AAD470527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1267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8855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</dc:creator>
  <cp:lastModifiedBy>Ewelina Rabiej</cp:lastModifiedBy>
  <cp:revision>36</cp:revision>
  <dcterms:created xsi:type="dcterms:W3CDTF">2019-02-08T21:26:00Z</dcterms:created>
  <dcterms:modified xsi:type="dcterms:W3CDTF">2025-11-16T10:11:00Z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